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C5" w:rsidRDefault="00042DC5">
      <w:pPr>
        <w:pStyle w:val="1"/>
      </w:pPr>
      <w:r>
        <w:rPr>
          <w:rFonts w:hint="eastAsia"/>
        </w:rPr>
        <w:t>天全县城厢镇县乡人大代表争当“四个表率”履行人大代表职能职责</w:t>
      </w:r>
    </w:p>
    <w:p w:rsidR="00042DC5" w:rsidRDefault="00042DC5">
      <w:pPr>
        <w:ind w:firstLine="420"/>
        <w:jc w:val="left"/>
      </w:pPr>
      <w:r>
        <w:rPr>
          <w:rFonts w:hint="eastAsia"/>
        </w:rPr>
        <w:t>今年是省市县乡领导班子集中换届年。按宪法和有关法律规定，不设区的市、市辖区、县、自治县、乡、民族乡、镇的人民代表大会的代表，由选民直接选举产生。</w:t>
      </w:r>
    </w:p>
    <w:p w:rsidR="00042DC5" w:rsidRDefault="00042DC5">
      <w:pPr>
        <w:ind w:firstLine="420"/>
        <w:jc w:val="left"/>
      </w:pPr>
      <w:r>
        <w:rPr>
          <w:rFonts w:hint="eastAsia"/>
        </w:rPr>
        <w:t>人大代表是兼职而非专职，是一种荣誉，更是一种责任。近日，记者从天全县城厢镇了解到：在这次换届中，天全县城厢镇依法对县第十七届人民代表大会代表和镇第十四届人民代表大会代表进行换届选举，选出县人大代表</w:t>
      </w:r>
      <w:r>
        <w:rPr>
          <w:rFonts w:hint="eastAsia"/>
        </w:rPr>
        <w:t>41</w:t>
      </w:r>
      <w:r>
        <w:rPr>
          <w:rFonts w:hint="eastAsia"/>
        </w:rPr>
        <w:t>名，镇人大代表</w:t>
      </w:r>
      <w:r>
        <w:rPr>
          <w:rFonts w:hint="eastAsia"/>
        </w:rPr>
        <w:t>70</w:t>
      </w:r>
      <w:r>
        <w:rPr>
          <w:rFonts w:hint="eastAsia"/>
        </w:rPr>
        <w:t>名。城厢镇党委切实加强镇党委对镇人大工作领导，进一步加强和改进人大代表工作，充分发挥人大代表的作用，激励该镇县乡人大代表要争当“四个表率”，认真履行人大代表的职能职责。</w:t>
      </w:r>
    </w:p>
    <w:p w:rsidR="00042DC5" w:rsidRDefault="00042DC5">
      <w:pPr>
        <w:ind w:firstLine="420"/>
        <w:jc w:val="left"/>
      </w:pPr>
      <w:r>
        <w:rPr>
          <w:rFonts w:hint="eastAsia"/>
        </w:rPr>
        <w:t>进入新时代，城厢镇人大代表要听党话、跟党走，争当信念坚定表率。</w:t>
      </w:r>
    </w:p>
    <w:p w:rsidR="00042DC5" w:rsidRDefault="00042DC5">
      <w:pPr>
        <w:ind w:firstLine="420"/>
        <w:jc w:val="left"/>
      </w:pPr>
      <w:r>
        <w:rPr>
          <w:rFonts w:hint="eastAsia"/>
        </w:rPr>
        <w:t>方向决定前途，道路决定命运。坚持党的一切的领导，是人大工作的根本政治保证，也是人大代表必须恪守的政治原则，镇人大、政府要自觉接受党的领导。一要旗帜鲜明讲政治。做好新时代人大工作，必须牢固树立“四个意识”、坚定“四个自信”、做到“两个维护”，始终胸怀“两个大局”、心系“国之大者”，不断提高政治判断力、政治领悟力、政治执行力，坚决在思想上政治上行动上同党中央保持高度一致，确保人大工作始终沿着正确方向阔步前行。二要学思践悟新思想。新时代中国特色社会主义思想是马克思主义中国化的最新成果，是实现中华民族伟大复兴的行动指南。人大代表必须坚持把党史学习教育作为终身课题，常学常新，不断感悟，切实做到学史明理、学史增信、学史崇德、学史力行，着力提升“我为群众办实事”的能力和本领。三要不负重托强担当。城厢事业是全党全国全省全市全县事业的有机组成部分，是全体城厢镇党员干部和全镇人民群众的共同事业，更是各位人大代表的责任担当。人大代表既是一种荣誉，也是一种责任。城厢镇人大代表是全镇各领域各战线的精英和骨干，是支撑城厢未来发展的的栋梁，必须时刻知责于心、担责于身、履责于行，不折不扣贯彻落实好党中央和省委、市委、县委决策部署和镇党委的工作安排，高标准高质量高效率推进各项工作，主动为城厢经济社会高质量发展贡献更大力量。</w:t>
      </w:r>
    </w:p>
    <w:p w:rsidR="00042DC5" w:rsidRDefault="00042DC5">
      <w:pPr>
        <w:ind w:firstLine="420"/>
        <w:jc w:val="left"/>
      </w:pPr>
      <w:r>
        <w:rPr>
          <w:rFonts w:hint="eastAsia"/>
        </w:rPr>
        <w:t>进入新时代，城厢镇人大代表要担使命、促发展，争当服务大局表率。</w:t>
      </w:r>
    </w:p>
    <w:p w:rsidR="00042DC5" w:rsidRDefault="00042DC5">
      <w:pPr>
        <w:ind w:firstLine="420"/>
        <w:jc w:val="left"/>
      </w:pPr>
      <w:r>
        <w:rPr>
          <w:rFonts w:hint="eastAsia"/>
        </w:rPr>
        <w:t>围绕中心、服务大局，是党对人大工作的一贯要求，也是做好人大工作、发挥人大作用的关键所在。作为城厢镇人大和人大代表，一要立足新发展阶段促发展。党的十九届五中全会指出，我国进入了一个新发展阶段，处于重要战略机遇期。“十四五”城厢镇经济社会发展要以推动高质量发展为主题。“十三五”城厢镇经济社会发展主要指标增幅明显，连续五年综合目标考核稳居全县第一方阵，保持了</w:t>
      </w:r>
      <w:r>
        <w:rPr>
          <w:rFonts w:hint="eastAsia"/>
        </w:rPr>
        <w:t>20</w:t>
      </w:r>
      <w:r>
        <w:rPr>
          <w:rFonts w:hint="eastAsia"/>
        </w:rPr>
        <w:t>年综合目标考核排位稳居全县第一方阵的好成绩，但跳出城厢看城厢，无论是经济体量、还是城镇化的进程速度，新兴产业的培育力度，人才、科技、创新等要素的集聚程度，在成渝地区、甚至周边县域、镇域都未形成突出的竞争优势。进入新时代，镇人大和人大代表要始终紧盯高质量发展要求，进一步深化人大代表“三个一”和“三学、三联、五个一”活动，深入开展“大学习、大调研、大走访”活动，持续开展人大代表“双走访”专项工作，准确把握城厢发展的阶段性特征，不断深化城厢发展规律性认识，团结协作，担当使命，持续用心谋事、全心成事，为镇党委、镇政府拿出更多有分量、有质量的发展建议和举措，把建设经济强镇的宏伟蓝图变成全镇父老乡亲的美好现实。二要贯彻新发展理念促发展。新发展理念是管根本、管全局、管长远的指导理论和实践指导。镇人大和人大代表要与镇党委、镇政府同心协力，共谋发展，认真贯彻树立新发展理念，把新发展理念在思想上“想明白”、在思路上“弄清楚”、在实践中“做到位”，坚决把贯彻新发展理念作为做好人大工作的基础，体现到人大履职尽责的各个方面，以新发展理念引领城厢更高质量、更有效率、有加公平、更可持续、更为安全的发展。三要融入新发展格局促发展。构建新发展格局是党中央与时俱进提升我国经济发展水平的战略抉择。镇党委围绕服务和融入新发展格局，坚持把扩大内需作为战略基点，提出着力打造川西康养的重要目的地、中国康藏游的始发地、川滇生态旅游的目的地，不断提升对外开放水平。镇人大和人大代表要自觉把城厢放在“双循环”的大坐标中来谋划推进自身工作，着力在城市建设、产业转型、乡村发展、生态建设、改革创新、民生建设等加强法治供给、强化监督问政，打破制约城厢发展的瓶颈，积极建言献策，努力让镇人大在全面开启建设社会主义现代化城厢新征程中作出新的更大贡献。</w:t>
      </w:r>
    </w:p>
    <w:p w:rsidR="00042DC5" w:rsidRDefault="00042DC5">
      <w:pPr>
        <w:ind w:firstLine="420"/>
        <w:jc w:val="left"/>
      </w:pPr>
      <w:r>
        <w:rPr>
          <w:rFonts w:hint="eastAsia"/>
        </w:rPr>
        <w:t>进入新时代，城厢镇人大代表要强宗旨、惠民生，争当心系群众的表率。</w:t>
      </w:r>
    </w:p>
    <w:p w:rsidR="00042DC5" w:rsidRDefault="00042DC5">
      <w:pPr>
        <w:ind w:firstLine="420"/>
        <w:jc w:val="left"/>
      </w:pPr>
      <w:r>
        <w:rPr>
          <w:rFonts w:hint="eastAsia"/>
        </w:rPr>
        <w:t>不忘初心方能行稳致远，牢记使命才能开辟未来。不管什么时候、遇到什么困难，人大代表都必须牢记“江山就是人民</w:t>
      </w:r>
      <w:r>
        <w:rPr>
          <w:rFonts w:hint="eastAsia"/>
        </w:rPr>
        <w:t>,</w:t>
      </w:r>
      <w:r>
        <w:rPr>
          <w:rFonts w:hint="eastAsia"/>
        </w:rPr>
        <w:t>人民就是江山”</w:t>
      </w:r>
      <w:r>
        <w:rPr>
          <w:rFonts w:hint="eastAsia"/>
        </w:rPr>
        <w:t>,</w:t>
      </w:r>
      <w:r>
        <w:rPr>
          <w:rFonts w:hint="eastAsia"/>
        </w:rPr>
        <w:t>认真践行以人民为中心的思想，始终把人民群众放在心中最高位置，把造福百姓作为最大的政绩。一要加强思想引领聚民心。镇人大和人大代表要充分发挥桥梁纽带作用，积极为人民群众代言，主动替党委政府发声。要经常深入基层、走进群众，密切关注群众所思所盼，及时反映群众所急所盼，与人民群众想在一起、站在一起、干在一起，做人民群众的知心人、贴心人、真心人，把城厢发展的良好态势、美好蓝图讲给群众听，努力为建设天全生态经济强镇凝聚广泛的共识。二要厚植为民情怀解民忧。始终牢记“人民选我当代表，我当代表为人民”，着力解决人民群众的操心事、揪心事、烦心事。要把做好巩固拓展脱贫攻坚成果同乡村振兴有效衔接作为重大政治任务，深入开乡村振兴“四个我”、脱贫攻坚“再行动”等活动，千方百计让贫困群众的收入增长得更快一些。要认真落实民生实事项目人大代表票决制，切实增强民生政策的针对性和普惠生，让发展更有温度、幸福更有质感。三要坚持共建共治汇民力。人民是历史的创造者，蕴藏着无穷无尽的智慧和力量。我们充分发挥人大制度的优势，积极引导人民群众参与基层社会治理、乡村振兴发展，参与“五村四社”“三治融合”“三社联动”等建设，构建“一核多元·共建共治共享”的基层治理体系。要紧紧依靠群众，统筹抓好安全、廉政、发展三件大事，纵深推进法治城厢、平安城厢、廉政城厢建设，让群众成为社会治理的最广参与者、最大受益者。</w:t>
      </w:r>
    </w:p>
    <w:p w:rsidR="00042DC5" w:rsidRDefault="00042DC5">
      <w:pPr>
        <w:ind w:firstLine="420"/>
        <w:jc w:val="left"/>
      </w:pPr>
      <w:r>
        <w:rPr>
          <w:rFonts w:hint="eastAsia"/>
        </w:rPr>
        <w:t>进入新时代，城厢镇人大代表要惜荣誉，善作为，争当务实重干的表率。</w:t>
      </w:r>
    </w:p>
    <w:p w:rsidR="00042DC5" w:rsidRDefault="00042DC5">
      <w:pPr>
        <w:ind w:firstLine="420"/>
        <w:jc w:val="left"/>
      </w:pPr>
      <w:r>
        <w:rPr>
          <w:rFonts w:hint="eastAsia"/>
        </w:rPr>
        <w:t>新征程要有新气象，新时代要有新作为。开启全面建设社会主义现代化城厢新征程，城厢镇人大规范化建设和人大工作必须与时俱进，勇于争先。一要从严律己树形象。人大代表由人民选举产生，深受人民群众的拥护和信任。每一位人大代表都要珍惜荣誉，加强自身党风廉政建设，始终保持如临深渊、如履薄冰的心态，敬畏手中权手，敬畏党纪国法，敬畏人民群众，坚决抵制各类歪风邪气，永葆忠诚干净担当的政治本色，不负人民期待、不负组织重托。认真履行宪法和法律赋予的职责，切实加强对法律法规实施的监督，让权力接受人民监督、在阳光下运行。二要增强才干提本领。每一位人大代表都时刻保持学习“饥饿感了”、本领“恐慌感”、竞争“危机感”，瞄准互联网、新基建、民法典等新知识、新变化加强学习，全面提升自身履职能力和水平，确保在应对复杂局面和问题时有正确的判断和专业的决策，在服务大局上能多建睿智之言、多献务实之策、多谋创新之举。三要担当实干转作风。城厢镇的美好未来不是喊出来、等出来的，而要拼出来、干出来的。每一位人大代表都必须力戒形式主义、官僚主义，要大力发扬为民服务“孺子牛”、创新发展“拓荒牛”、艰苦奋斗“老黄牛”精神，永远保持慎始如终、戒骄戒躁的清醒头脑，永远保持不畏艰险、锐意进取的奋斗姿态，不贪虚功、不求虚荣，务实求真、埋头苦干，以事不过夜、争分夺秋的作风狠抓落实，为“绿美城厢、幸福城厢、富强城厢”做新的更大贡献。</w:t>
      </w:r>
    </w:p>
    <w:p w:rsidR="00042DC5" w:rsidRDefault="00042DC5">
      <w:pPr>
        <w:ind w:firstLine="420"/>
        <w:jc w:val="left"/>
      </w:pPr>
      <w:r>
        <w:rPr>
          <w:rFonts w:hint="eastAsia"/>
        </w:rPr>
        <w:t>县乡人大代表是由选民直接选举产生的，新当选的县乡人大代表要当好人民群众的贴心人，就必须从自身做起，把为人民谋福祉作为出发点和落脚点，争当信念坚定、服务大局、心系群众、务实重干的表率，真心实意为人民服务。我们坚信，只要全体人大代表和全镇人民担当实干，奋勇争先，只要全体人大代表和全镇人民豪迈起航，笃定前行，一个崭新的城厢将会展现在大家面前。</w:t>
      </w:r>
    </w:p>
    <w:p w:rsidR="00042DC5" w:rsidRDefault="00042DC5">
      <w:pPr>
        <w:ind w:firstLine="420"/>
        <w:jc w:val="right"/>
      </w:pPr>
      <w:r>
        <w:rPr>
          <w:rFonts w:hint="eastAsia"/>
        </w:rPr>
        <w:t>四川新闻网</w:t>
      </w:r>
      <w:r>
        <w:rPr>
          <w:rFonts w:hint="eastAsia"/>
        </w:rPr>
        <w:t>2021-10-27</w:t>
      </w:r>
    </w:p>
    <w:p w:rsidR="00042DC5" w:rsidRDefault="00042DC5" w:rsidP="00297DD4">
      <w:pPr>
        <w:sectPr w:rsidR="00042DC5" w:rsidSect="00297DD4">
          <w:type w:val="continuous"/>
          <w:pgSz w:w="11906" w:h="16838"/>
          <w:pgMar w:top="1644" w:right="1236" w:bottom="1418" w:left="1814" w:header="851" w:footer="907" w:gutter="0"/>
          <w:pgNumType w:start="1"/>
          <w:cols w:space="720"/>
          <w:docGrid w:type="lines" w:linePitch="341" w:charSpace="2373"/>
        </w:sectPr>
      </w:pPr>
    </w:p>
    <w:p w:rsidR="00CC32C0" w:rsidRDefault="00CC32C0"/>
    <w:sectPr w:rsidR="00CC32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2DC5"/>
    <w:rsid w:val="00042DC5"/>
    <w:rsid w:val="00CC32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42D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42DC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2841</Characters>
  <Application>Microsoft Office Word</Application>
  <DocSecurity>0</DocSecurity>
  <Lines>23</Lines>
  <Paragraphs>6</Paragraphs>
  <ScaleCrop>false</ScaleCrop>
  <Company>Microsoft</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2022-05-13T01:39:00Z</dcterms:created>
</cp:coreProperties>
</file>