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F46" w:rsidRDefault="007B3F46" w:rsidP="000E5C24">
      <w:pPr>
        <w:pStyle w:val="1"/>
        <w:spacing w:line="247" w:lineRule="auto"/>
        <w:rPr>
          <w:rFonts w:hint="eastAsia"/>
        </w:rPr>
      </w:pPr>
      <w:r w:rsidRPr="00975CFB">
        <w:rPr>
          <w:rFonts w:hint="eastAsia"/>
        </w:rPr>
        <w:t>广安市妇联“五大行动”推动妇女工作创新发展</w:t>
      </w:r>
    </w:p>
    <w:p w:rsidR="007B3F46" w:rsidRDefault="007B3F46" w:rsidP="007B3F46">
      <w:pPr>
        <w:spacing w:line="247" w:lineRule="auto"/>
        <w:ind w:firstLineChars="200" w:firstLine="420"/>
      </w:pPr>
      <w:r>
        <w:rPr>
          <w:rFonts w:hint="eastAsia"/>
        </w:rPr>
        <w:t>自去年</w:t>
      </w:r>
      <w:r>
        <w:t>8</w:t>
      </w:r>
      <w:r>
        <w:t>月省第十二次妇女代表大会召开以来，市妇联围绕大会提出的素质提升、巾帼建功、幸福家庭、巾帼维权、强基固本</w:t>
      </w:r>
      <w:r>
        <w:t>“</w:t>
      </w:r>
      <w:r>
        <w:t>五大行动</w:t>
      </w:r>
      <w:r>
        <w:t>”</w:t>
      </w:r>
      <w:r>
        <w:t>，结合广安实际，分别制订了实施方案，以在全省争创一流为目标，着力把妇女工作阵地做实、品牌做优、队伍做强，推动了全市妇女工作创新发展。</w:t>
      </w:r>
    </w:p>
    <w:p w:rsidR="007B3F46" w:rsidRDefault="007B3F46" w:rsidP="007B3F46">
      <w:pPr>
        <w:spacing w:line="247" w:lineRule="auto"/>
        <w:ind w:firstLineChars="200" w:firstLine="420"/>
      </w:pPr>
      <w:r>
        <w:rPr>
          <w:rFonts w:hint="eastAsia"/>
        </w:rPr>
        <w:t>实施巾帼成长成才行动。市、县两级妇联围绕发展战略培养集聚优秀女性干部人才，与组织部、人才办联合建立了优秀女性人才库，目前已收录优秀女性人才</w:t>
      </w:r>
      <w:r>
        <w:t>1040</w:t>
      </w:r>
      <w:r>
        <w:t>人。大力倡导终身学习理论，先后举办妇女居家灵活就业、</w:t>
      </w:r>
      <w:r>
        <w:t>SYB</w:t>
      </w:r>
      <w:r>
        <w:t>创业就业等各类业务培训</w:t>
      </w:r>
      <w:r>
        <w:t>225</w:t>
      </w:r>
      <w:r>
        <w:t>期，培训妇女</w:t>
      </w:r>
      <w:r>
        <w:t>23756</w:t>
      </w:r>
      <w:r>
        <w:t>人次，培养女能手和致富带头人</w:t>
      </w:r>
      <w:r>
        <w:t>210</w:t>
      </w:r>
      <w:r>
        <w:t>人；举办妇女信访代理培训、副科级女干部培训班等</w:t>
      </w:r>
      <w:r>
        <w:t>9</w:t>
      </w:r>
      <w:r>
        <w:t>期，共培训人员</w:t>
      </w:r>
      <w:r>
        <w:t>722</w:t>
      </w:r>
      <w:r>
        <w:t>余人。充分发挥妇女干部娘家人作用，为广大女干部成长铺路架桥，</w:t>
      </w:r>
      <w:r>
        <w:t>2014</w:t>
      </w:r>
      <w:r>
        <w:t>年市、县两级妇联向同级党委组织部门推荐</w:t>
      </w:r>
      <w:r>
        <w:t>54</w:t>
      </w:r>
      <w:r>
        <w:t>人。</w:t>
      </w:r>
    </w:p>
    <w:p w:rsidR="007B3F46" w:rsidRDefault="007B3F46" w:rsidP="007B3F46">
      <w:pPr>
        <w:spacing w:line="247" w:lineRule="auto"/>
        <w:ind w:firstLineChars="200" w:firstLine="420"/>
      </w:pPr>
      <w:r>
        <w:rPr>
          <w:rFonts w:hint="eastAsia"/>
        </w:rPr>
        <w:t>实施巾帼建功奉献行动。把发展传统种养业、手工业、生活性服务业作为重点，建立就业示范基地</w:t>
      </w:r>
      <w:r>
        <w:t>40</w:t>
      </w:r>
      <w:r>
        <w:t>个、专合组织（龙头企业）</w:t>
      </w:r>
      <w:r>
        <w:t>146</w:t>
      </w:r>
      <w:r>
        <w:t>个，带动全市近</w:t>
      </w:r>
      <w:r>
        <w:t>1</w:t>
      </w:r>
      <w:r>
        <w:t>万名妇女创业就业和就近居家灵活就业。推动妇女小额担保贷款工作，全市发放妇女小额担保贴息贷款近</w:t>
      </w:r>
      <w:r>
        <w:t>1.1</w:t>
      </w:r>
      <w:r>
        <w:t>亿元。开展</w:t>
      </w:r>
      <w:r>
        <w:t>“</w:t>
      </w:r>
      <w:r>
        <w:t>两个一百</w:t>
      </w:r>
      <w:r>
        <w:t>”</w:t>
      </w:r>
      <w:r>
        <w:t>行动，为</w:t>
      </w:r>
      <w:r>
        <w:t>100</w:t>
      </w:r>
      <w:r>
        <w:t>名有创业愿望的妇女提供结对帮扶，帮助</w:t>
      </w:r>
      <w:r>
        <w:t>100</w:t>
      </w:r>
      <w:r>
        <w:t>名失业、零就业妇女实现就业再就业。举办</w:t>
      </w:r>
      <w:r>
        <w:t>“</w:t>
      </w:r>
      <w:r>
        <w:t>春风送岗位</w:t>
      </w:r>
      <w:r>
        <w:t>”</w:t>
      </w:r>
      <w:r>
        <w:t>等各类女性专场招聘会</w:t>
      </w:r>
      <w:r>
        <w:t>16</w:t>
      </w:r>
      <w:r>
        <w:t>场（次），达成就业意向人数</w:t>
      </w:r>
      <w:r>
        <w:t>5986</w:t>
      </w:r>
      <w:r>
        <w:t>人。带动农村妇女增收致富、城镇妇女岗位建功，全市共创建全国巾帼文明岗</w:t>
      </w:r>
      <w:r>
        <w:t>2</w:t>
      </w:r>
      <w:r>
        <w:t>个、省级巾帼文明</w:t>
      </w:r>
      <w:r>
        <w:rPr>
          <w:rFonts w:hint="eastAsia"/>
        </w:rPr>
        <w:t>岗</w:t>
      </w:r>
      <w:r>
        <w:t>5</w:t>
      </w:r>
      <w:r>
        <w:t>个、市级巾帼文明岗</w:t>
      </w:r>
      <w:r>
        <w:t>35</w:t>
      </w:r>
      <w:r>
        <w:t>个。</w:t>
      </w:r>
    </w:p>
    <w:p w:rsidR="007B3F46" w:rsidRDefault="007B3F46" w:rsidP="007B3F46">
      <w:pPr>
        <w:spacing w:line="247" w:lineRule="auto"/>
        <w:ind w:firstLineChars="200" w:firstLine="420"/>
      </w:pPr>
      <w:r>
        <w:rPr>
          <w:rFonts w:hint="eastAsia"/>
        </w:rPr>
        <w:t>实施幸福家庭建设行动。通过组织培训、表彰先进典型等，对全市妇女进行精神鼓励、关怀帮扶、培训提高、幸福营造，打造自信美丽新市民和文明幸福家庭。举办“新女性、新形象、新生活”等讲座及“幸福使者”分享会达</w:t>
      </w:r>
      <w:r>
        <w:t>103</w:t>
      </w:r>
      <w:r>
        <w:t>次，在全市</w:t>
      </w:r>
      <w:r>
        <w:t>2984</w:t>
      </w:r>
      <w:r>
        <w:t>个</w:t>
      </w:r>
      <w:r>
        <w:t>“</w:t>
      </w:r>
      <w:r>
        <w:t>妇女之家</w:t>
      </w:r>
      <w:r>
        <w:t>”</w:t>
      </w:r>
      <w:r>
        <w:t>广泛开展寻找</w:t>
      </w:r>
      <w:r>
        <w:t>“</w:t>
      </w:r>
      <w:r>
        <w:t>最美家庭</w:t>
      </w:r>
      <w:r>
        <w:t>”</w:t>
      </w:r>
      <w:r>
        <w:t>活动，举办</w:t>
      </w:r>
      <w:r>
        <w:t>“</w:t>
      </w:r>
      <w:r>
        <w:t>最美家庭</w:t>
      </w:r>
      <w:r>
        <w:t>”</w:t>
      </w:r>
      <w:r>
        <w:t>故事会</w:t>
      </w:r>
      <w:r>
        <w:t>2281</w:t>
      </w:r>
      <w:r>
        <w:t>次，全市评选出先进家庭</w:t>
      </w:r>
      <w:r>
        <w:t>480</w:t>
      </w:r>
      <w:r>
        <w:t>户、先进家庭角色典型</w:t>
      </w:r>
      <w:r>
        <w:t>596</w:t>
      </w:r>
      <w:r>
        <w:t>人。</w:t>
      </w:r>
    </w:p>
    <w:p w:rsidR="007B3F46" w:rsidRDefault="007B3F46" w:rsidP="007B3F46">
      <w:pPr>
        <w:spacing w:line="247" w:lineRule="auto"/>
        <w:ind w:firstLineChars="200" w:firstLine="420"/>
      </w:pPr>
      <w:r>
        <w:rPr>
          <w:rFonts w:hint="eastAsia"/>
        </w:rPr>
        <w:t>实施维权保障服务行动。采取多种形式广泛宣传《妇女权益保障法》、《未成年人保护法》、《婚姻法》等法律法规，今年以来已印发宣传资料</w:t>
      </w:r>
      <w:r>
        <w:t>8.5</w:t>
      </w:r>
      <w:r>
        <w:t>万份，提供法律咨询服务</w:t>
      </w:r>
      <w:r>
        <w:t>9200</w:t>
      </w:r>
      <w:r>
        <w:t>人次，在《广安日报》开辟了</w:t>
      </w:r>
      <w:r>
        <w:t>“</w:t>
      </w:r>
      <w:r>
        <w:t>三八</w:t>
      </w:r>
      <w:r>
        <w:t>”</w:t>
      </w:r>
      <w:r>
        <w:t>维权周法制宣传专栏。市、县共建立家庭暴力伤情鉴定中心</w:t>
      </w:r>
      <w:r>
        <w:t>7</w:t>
      </w:r>
      <w:r>
        <w:t>个，设置</w:t>
      </w:r>
      <w:r>
        <w:t>110</w:t>
      </w:r>
      <w:r>
        <w:t>反家暴报警点</w:t>
      </w:r>
      <w:r>
        <w:t>95</w:t>
      </w:r>
      <w:r>
        <w:t>个，共接办案件</w:t>
      </w:r>
      <w:r>
        <w:t>547</w:t>
      </w:r>
      <w:r>
        <w:t>件，建立反家暴庇护站</w:t>
      </w:r>
      <w:r>
        <w:t>16</w:t>
      </w:r>
      <w:r>
        <w:t>个，设立婚姻家庭纠纷调解室</w:t>
      </w:r>
      <w:r>
        <w:t>568</w:t>
      </w:r>
      <w:r>
        <w:t>个，组建留守妇女互助组</w:t>
      </w:r>
      <w:r>
        <w:t>25726</w:t>
      </w:r>
      <w:r>
        <w:t>个；市、县均开通</w:t>
      </w:r>
      <w:r>
        <w:t>12338</w:t>
      </w:r>
      <w:r>
        <w:t>维权热线，共开展咨询服务</w:t>
      </w:r>
      <w:r>
        <w:t>288</w:t>
      </w:r>
      <w:r>
        <w:t>次，所有乡镇的妇联均建立了法律援助站（点）。</w:t>
      </w:r>
    </w:p>
    <w:p w:rsidR="007B3F46" w:rsidRDefault="007B3F46" w:rsidP="007B3F46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实施强基固本提质行动。积极探索“党建带妇建，妇建服务党建”途径和方法，实现了全市</w:t>
      </w:r>
      <w:r>
        <w:t>100%</w:t>
      </w:r>
      <w:r>
        <w:t>的村（社区）</w:t>
      </w:r>
      <w:r>
        <w:t>“</w:t>
      </w:r>
      <w:r>
        <w:t>两委</w:t>
      </w:r>
      <w:r>
        <w:t>”</w:t>
      </w:r>
      <w:r>
        <w:t>班子中至少有</w:t>
      </w:r>
      <w:r>
        <w:t>1</w:t>
      </w:r>
      <w:r>
        <w:t>名女性成员，</w:t>
      </w:r>
      <w:r>
        <w:t>100%</w:t>
      </w:r>
      <w:r>
        <w:t>的妇代会主任（社区妇联主席）进</w:t>
      </w:r>
      <w:r>
        <w:t>“</w:t>
      </w:r>
      <w:r>
        <w:t>两委</w:t>
      </w:r>
      <w:r>
        <w:t>”</w:t>
      </w:r>
      <w:r>
        <w:t>的</w:t>
      </w:r>
      <w:r>
        <w:t>“</w:t>
      </w:r>
      <w:r>
        <w:t>两个</w:t>
      </w:r>
      <w:r>
        <w:t>100%”</w:t>
      </w:r>
      <w:r>
        <w:t>目标。建立机关事业单位妇委会</w:t>
      </w:r>
      <w:r>
        <w:t>301</w:t>
      </w:r>
      <w:r>
        <w:t>个，在</w:t>
      </w:r>
      <w:r>
        <w:t>“</w:t>
      </w:r>
      <w:r>
        <w:t>两新</w:t>
      </w:r>
      <w:r>
        <w:t>”</w:t>
      </w:r>
      <w:r>
        <w:t>组织中建妇女组织</w:t>
      </w:r>
      <w:r>
        <w:t>137</w:t>
      </w:r>
      <w:r>
        <w:t>个。认真执行省妇代会相关决议，并在本地区、单位、系统中推动落实率达</w:t>
      </w:r>
      <w:r>
        <w:t>100%</w:t>
      </w:r>
      <w:r>
        <w:t>，举荐社会各界优秀女性人才</w:t>
      </w:r>
      <w:r>
        <w:t>78</w:t>
      </w:r>
      <w:r>
        <w:t>人，参与妇女工作专题调研</w:t>
      </w:r>
      <w:r>
        <w:t>15</w:t>
      </w:r>
      <w:r>
        <w:t>次，参加省妇联组织的学习培训率达</w:t>
      </w:r>
      <w:r>
        <w:t>100%</w:t>
      </w:r>
      <w:r>
        <w:t>。</w:t>
      </w:r>
    </w:p>
    <w:p w:rsidR="007B3F46" w:rsidRDefault="007B3F46" w:rsidP="007B3F46">
      <w:pPr>
        <w:spacing w:line="247" w:lineRule="auto"/>
        <w:ind w:firstLineChars="200" w:firstLine="420"/>
        <w:rPr>
          <w:rFonts w:hint="eastAsia"/>
        </w:rPr>
      </w:pPr>
      <w:r w:rsidRPr="00975CFB">
        <w:rPr>
          <w:rFonts w:hint="eastAsia"/>
        </w:rPr>
        <w:t>李倩</w:t>
      </w:r>
    </w:p>
    <w:p w:rsidR="007B3F46" w:rsidRDefault="007B3F46" w:rsidP="007B3F46">
      <w:pPr>
        <w:spacing w:line="247" w:lineRule="auto"/>
        <w:ind w:firstLineChars="200" w:firstLine="420"/>
        <w:jc w:val="right"/>
        <w:rPr>
          <w:rFonts w:hint="eastAsia"/>
        </w:rPr>
      </w:pPr>
      <w:r w:rsidRPr="00975CFB">
        <w:rPr>
          <w:rFonts w:hint="eastAsia"/>
        </w:rPr>
        <w:t>广安在线</w:t>
      </w:r>
      <w:smartTag w:uri="urn:schemas-microsoft-com:office:smarttags" w:element="chsdate">
        <w:smartTagPr>
          <w:attr w:name="Year" w:val="2014"/>
          <w:attr w:name="Month" w:val="11"/>
          <w:attr w:name="Day" w:val="19"/>
          <w:attr w:name="IsLunarDate" w:val="False"/>
          <w:attr w:name="IsROCDate" w:val="False"/>
        </w:smartTagPr>
        <w:r>
          <w:rPr>
            <w:rFonts w:hint="eastAsia"/>
          </w:rPr>
          <w:t>2014-11-19</w:t>
        </w:r>
      </w:smartTag>
    </w:p>
    <w:p w:rsidR="007B3F46" w:rsidRDefault="007B3F46" w:rsidP="00BE4E97">
      <w:pPr>
        <w:sectPr w:rsidR="007B3F46" w:rsidSect="00BE4E9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8704B" w:rsidRDefault="0028704B"/>
    <w:sectPr w:rsidR="002870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B3F46"/>
    <w:rsid w:val="0028704B"/>
    <w:rsid w:val="007B3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B3F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B3F4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B3F4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1124</Characters>
  <Application>Microsoft Office Word</Application>
  <DocSecurity>0</DocSecurity>
  <Lines>9</Lines>
  <Paragraphs>2</Paragraphs>
  <ScaleCrop>false</ScaleCrop>
  <Company>Microsoft</Company>
  <LinksUpToDate>false</LinksUpToDate>
  <CharactersWithSpaces>1319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2022-07-13T06:35:00Z</dcterms:created>
</cp:coreProperties>
</file>