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3CE0" w:rsidRDefault="00493CE0" w:rsidP="003804CF">
      <w:pPr>
        <w:pStyle w:val="1"/>
        <w:spacing w:line="254" w:lineRule="auto"/>
        <w:rPr>
          <w:rFonts w:hint="eastAsia"/>
        </w:rPr>
      </w:pPr>
      <w:r w:rsidRPr="009B01BB">
        <w:rPr>
          <w:rFonts w:hint="eastAsia"/>
        </w:rPr>
        <w:t>推进巾帼扶贫工作</w:t>
      </w:r>
      <w:r w:rsidRPr="009B01BB">
        <w:t xml:space="preserve"> 促进城乡妇女协调发展</w:t>
      </w:r>
    </w:p>
    <w:p w:rsidR="00493CE0" w:rsidRDefault="00493CE0" w:rsidP="00493CE0">
      <w:pPr>
        <w:spacing w:line="254" w:lineRule="auto"/>
        <w:ind w:firstLineChars="200" w:firstLine="420"/>
      </w:pPr>
      <w:r>
        <w:rPr>
          <w:rFonts w:hint="eastAsia"/>
        </w:rPr>
        <w:t>近年来，湖南省妇联紧紧围绕省委、省政府关于扶贫工作的部署，持续开展巾帼扶贫行动，强化责任意识，创新机制，通过创建“巾帼现代农业科技示范基地”，依托小额担保贷款平台引领广大农村妇女参与新农村建设，进一步加大农村妇女“两癌”检查与救助力度，加快了贫困地区妇女脱贫致富步伐，取得切实成效。</w:t>
      </w:r>
    </w:p>
    <w:p w:rsidR="00493CE0" w:rsidRDefault="00493CE0" w:rsidP="00493CE0">
      <w:pPr>
        <w:spacing w:line="254" w:lineRule="auto"/>
        <w:ind w:firstLineChars="200" w:firstLine="420"/>
      </w:pPr>
      <w:r>
        <w:t xml:space="preserve"> 1.</w:t>
      </w:r>
      <w:r>
        <w:t>创建</w:t>
      </w:r>
      <w:r>
        <w:t>“</w:t>
      </w:r>
      <w:r>
        <w:t>巾帼现代农业科技示范基地</w:t>
      </w:r>
      <w:r>
        <w:t>”</w:t>
      </w:r>
      <w:r>
        <w:t>，帮助农村贫困妇女致富。按照新时期现代农业发展的要求，提升妇女参与现代农业发展水平，引领广大妇女在加快传统农业向现代农业转变、促进农村经济又好又快发展中发挥重要作用。省妇联联合科技、农业部门已创建全国</w:t>
      </w:r>
      <w:r>
        <w:t>“</w:t>
      </w:r>
      <w:r>
        <w:t>巾帼现代农业科技示范基地</w:t>
      </w:r>
      <w:r>
        <w:t>”35</w:t>
      </w:r>
      <w:r>
        <w:t>个，省级</w:t>
      </w:r>
      <w:r>
        <w:t>“</w:t>
      </w:r>
      <w:r>
        <w:t>巾帼现代农业科技示范基地</w:t>
      </w:r>
      <w:r>
        <w:t>”80</w:t>
      </w:r>
      <w:r>
        <w:t>个，以生猪养殖，茶叶、油茶、葡萄、蔬菜种植等为主的</w:t>
      </w:r>
      <w:r>
        <w:t>20</w:t>
      </w:r>
      <w:r>
        <w:t>余类种养基地和农村农业合作社，每个基地获得</w:t>
      </w:r>
      <w:r>
        <w:t>5</w:t>
      </w:r>
      <w:r>
        <w:t>万元的基地建设费，</w:t>
      </w:r>
      <w:r>
        <w:t>40</w:t>
      </w:r>
      <w:r>
        <w:t>余万妇女直接获益。科技部门、农业部门还将为示范基地给予优先扶持和政策支持。省妇联组</w:t>
      </w:r>
      <w:r>
        <w:rPr>
          <w:rFonts w:hint="eastAsia"/>
        </w:rPr>
        <w:t>织了</w:t>
      </w:r>
      <w:r>
        <w:t>14</w:t>
      </w:r>
      <w:r>
        <w:t>名全国巾帼现代农业科技示范基地带头人、女经纪人代表我省赴全国妇联天津培训基地进行学习交流。</w:t>
      </w:r>
      <w:r>
        <w:t>2012-2013</w:t>
      </w:r>
      <w:r>
        <w:t>年还组织市州妇联分管主席、事业发展部部长、贫困县妇联负责人等分别深入康华实业有限公司粽叶基地、石门县秀坪园艺场等全国和省级巾帼现代农业科技示范基地进行实地考察，借</w:t>
      </w:r>
      <w:r>
        <w:t>“</w:t>
      </w:r>
      <w:r>
        <w:t>巾帼现代农业科技示范基地</w:t>
      </w:r>
      <w:r>
        <w:t>”</w:t>
      </w:r>
      <w:r>
        <w:t>考察增强妇联干部服务</w:t>
      </w:r>
      <w:r>
        <w:t>“</w:t>
      </w:r>
      <w:r>
        <w:t>三农</w:t>
      </w:r>
      <w:r>
        <w:t>”</w:t>
      </w:r>
      <w:r>
        <w:t>建设、带动农业产业发展意识。特别是</w:t>
      </w:r>
      <w:r>
        <w:t>2013</w:t>
      </w:r>
      <w:r>
        <w:t>年</w:t>
      </w:r>
      <w:r>
        <w:t>9</w:t>
      </w:r>
      <w:r>
        <w:t>月，省妇联巾帼扶贫骨干培训班和全国妇联武陵山片区县妇联干部培训班，联合在常德市举办，进一步推动我省</w:t>
      </w:r>
      <w:r>
        <w:t>“</w:t>
      </w:r>
      <w:r>
        <w:t>巾帼现代农业科技示范基地</w:t>
      </w:r>
      <w:r>
        <w:t>”</w:t>
      </w:r>
      <w:r>
        <w:t>的创建</w:t>
      </w:r>
      <w:r>
        <w:rPr>
          <w:rFonts w:hint="eastAsia"/>
        </w:rPr>
        <w:t>，发挥以点带面辐射作用，带动广大农村妇女参与农业科技创新，引领农村妇女在参与现代农业发展中实现自身进步发展。</w:t>
      </w:r>
    </w:p>
    <w:p w:rsidR="00493CE0" w:rsidRDefault="00493CE0" w:rsidP="00493CE0">
      <w:pPr>
        <w:spacing w:line="254" w:lineRule="auto"/>
        <w:ind w:firstLineChars="200" w:firstLine="420"/>
      </w:pPr>
      <w:r>
        <w:t xml:space="preserve"> 2.</w:t>
      </w:r>
      <w:r>
        <w:t>开展农村妇女技能培训，提升贫困妇女致富能力。积极向省财政、教育、科技、民委、扶贫办等相关部门每年争取现代农业技术、劳动力就业转移、创业就业技能等培训经费</w:t>
      </w:r>
      <w:r>
        <w:t>200</w:t>
      </w:r>
      <w:r>
        <w:t>多万元，先后在长沙、湘西、湘南等地开展具有湘女特色的就业技能培训和女大学生</w:t>
      </w:r>
      <w:r>
        <w:t>SYB</w:t>
      </w:r>
      <w:r>
        <w:t>培训，每年举办各级各类培训班</w:t>
      </w:r>
      <w:r>
        <w:t>50</w:t>
      </w:r>
      <w:r>
        <w:t>多期，培训城乡妇女</w:t>
      </w:r>
      <w:r>
        <w:t>5000</w:t>
      </w:r>
      <w:r>
        <w:t>多人，就业率超过</w:t>
      </w:r>
      <w:r>
        <w:t>90%</w:t>
      </w:r>
      <w:r>
        <w:t>。据统计，全省培训女家政服务员共</w:t>
      </w:r>
      <w:r>
        <w:t>14000</w:t>
      </w:r>
      <w:r>
        <w:t>多名，创业女大学生</w:t>
      </w:r>
      <w:r>
        <w:t>2000</w:t>
      </w:r>
      <w:r>
        <w:t>多名，巾帼科技致富带头人</w:t>
      </w:r>
      <w:r>
        <w:t>1000</w:t>
      </w:r>
      <w:r>
        <w:t>多名。省本级以湖南恩庆就业服务指导中心为依托，共培训</w:t>
      </w:r>
      <w:r>
        <w:t>5000</w:t>
      </w:r>
      <w:r>
        <w:t>名城镇失业妇女及农村进城务工</w:t>
      </w:r>
      <w:r>
        <w:rPr>
          <w:rFonts w:hint="eastAsia"/>
        </w:rPr>
        <w:t>女性，其中家政服务及养老护理员</w:t>
      </w:r>
      <w:r>
        <w:t>3500</w:t>
      </w:r>
      <w:r>
        <w:t>名，母婴护理员</w:t>
      </w:r>
      <w:r>
        <w:t>1500</w:t>
      </w:r>
      <w:r>
        <w:t>名。培训合格率达</w:t>
      </w:r>
      <w:r>
        <w:t>100%</w:t>
      </w:r>
      <w:r>
        <w:t>，上岗率</w:t>
      </w:r>
      <w:r>
        <w:t>100%</w:t>
      </w:r>
      <w:r>
        <w:t>。培训后的服务员，在各自的工作岗位，能够做到学以致用，服务专业技能和服务道德素质都得到了明显的提高，受到客户的一致好评。通过各类培训班的开展，各地涌现出多名致富女能手、农村女经纪人，进一步增强和带动了妇女学习技能、掌握技术、增收致富的本领与信心。</w:t>
      </w:r>
    </w:p>
    <w:p w:rsidR="00493CE0" w:rsidRDefault="00493CE0" w:rsidP="00493CE0">
      <w:pPr>
        <w:spacing w:line="254" w:lineRule="auto"/>
        <w:ind w:firstLineChars="200" w:firstLine="420"/>
      </w:pPr>
      <w:r>
        <w:t xml:space="preserve"> 3.</w:t>
      </w:r>
      <w:r>
        <w:t>实施惠民工程，改善贫困妇女生存发展环境。一是以妇女小额担保贷款提高贫困妇女创业成功率。省妇联积极与财政、人社、银信等有关部门沟通协调，不断规范运作，创新机制，加大宣传培训力度，通过共同出台政策，召开工作研讨会，构建起</w:t>
      </w:r>
      <w:r>
        <w:t>“</w:t>
      </w:r>
      <w:r>
        <w:t>政府主导、妇联配合、多方协作</w:t>
      </w:r>
      <w:r>
        <w:t>”</w:t>
      </w:r>
      <w:r>
        <w:t>的工作联动机制，推动妇女小额担保贷款工作取得阶段性成果。全省截止到</w:t>
      </w:r>
      <w:r>
        <w:t>2014</w:t>
      </w:r>
      <w:r>
        <w:t>年第三季度共发放妇女小额担保贷款</w:t>
      </w:r>
      <w:r>
        <w:t>36</w:t>
      </w:r>
      <w:r>
        <w:t>亿元，获贷妇女人数</w:t>
      </w:r>
      <w:r>
        <w:t>22</w:t>
      </w:r>
      <w:r>
        <w:t>万人，带动</w:t>
      </w:r>
      <w:r>
        <w:t>20</w:t>
      </w:r>
      <w:r>
        <w:t>余万名妇女创业就业。贫困地区妇联组织全程扶持创业妇女，提高妇女创业成功率。各级妇联主要做了以下工作：提供创业指导</w:t>
      </w:r>
      <w:r>
        <w:rPr>
          <w:rFonts w:hint="eastAsia"/>
        </w:rPr>
        <w:t>。针对缺少技术的创业就业妇女，采取举办讲座、现场示范、发放科普资料等灵活多样的形式，传授技术，帮助她们解决技术难题。提供政策指导。对妇女干部进行金融知识、信贷业务的学习培训，做业务“明白人”，为创业妇女提供有效帮助。提供贷款指导。引导妇女完成贷款申请工作，获贷后加强贷款跟踪管理，确保贷款用于生产经营。二是合力推进农村妇女“两癌”检查与救助项目。自</w:t>
      </w:r>
      <w:r>
        <w:t>2009</w:t>
      </w:r>
      <w:r>
        <w:t>年省妇联联合省卫生厅、省财政厅开展农村妇女</w:t>
      </w:r>
      <w:r>
        <w:t>“</w:t>
      </w:r>
      <w:r>
        <w:t>两癌</w:t>
      </w:r>
      <w:r>
        <w:t>”</w:t>
      </w:r>
      <w:r>
        <w:t>检查项目以来，全省累计免费为</w:t>
      </w:r>
      <w:r>
        <w:t>322.55</w:t>
      </w:r>
      <w:r>
        <w:t>万名农村妇女进行宫颈癌、乳腺癌检查，向全国妇联和中国妇基会共争取</w:t>
      </w:r>
      <w:r>
        <w:t>“</w:t>
      </w:r>
      <w:r>
        <w:rPr>
          <w:rFonts w:hint="eastAsia"/>
        </w:rPr>
        <w:t>两癌”救助专项资金</w:t>
      </w:r>
      <w:r>
        <w:t>1651</w:t>
      </w:r>
      <w:r>
        <w:t>万元（其中</w:t>
      </w:r>
      <w:r>
        <w:t>2014</w:t>
      </w:r>
      <w:r>
        <w:t>年</w:t>
      </w:r>
      <w:r>
        <w:t>527</w:t>
      </w:r>
      <w:r>
        <w:t>万元），对</w:t>
      </w:r>
      <w:r>
        <w:t>1651</w:t>
      </w:r>
      <w:r>
        <w:t>名</w:t>
      </w:r>
      <w:r>
        <w:t>“</w:t>
      </w:r>
      <w:r>
        <w:t>两癌</w:t>
      </w:r>
      <w:r>
        <w:t>”</w:t>
      </w:r>
      <w:r>
        <w:t>患病贫困妇女均给予了人均</w:t>
      </w:r>
      <w:r>
        <w:t>1</w:t>
      </w:r>
      <w:r>
        <w:t>万元的救助。</w:t>
      </w:r>
      <w:r>
        <w:t>2012</w:t>
      </w:r>
      <w:r>
        <w:t>年省妇联与省卫生厅联合开展新一轮农村妇女</w:t>
      </w:r>
      <w:r>
        <w:t>“</w:t>
      </w:r>
      <w:r>
        <w:t>两癌</w:t>
      </w:r>
      <w:r>
        <w:t>”</w:t>
      </w:r>
      <w:r>
        <w:t>检查项目工作。我省农村妇女</w:t>
      </w:r>
      <w:r>
        <w:t>“</w:t>
      </w:r>
      <w:r>
        <w:t>两癌</w:t>
      </w:r>
      <w:r>
        <w:t>”</w:t>
      </w:r>
      <w:r>
        <w:t>检查项目县增至</w:t>
      </w:r>
      <w:r>
        <w:t>60</w:t>
      </w:r>
      <w:r>
        <w:t>个，</w:t>
      </w:r>
      <w:r>
        <w:t>2012-2015</w:t>
      </w:r>
      <w:r>
        <w:t>年完成项目地区</w:t>
      </w:r>
      <w:r>
        <w:t>375</w:t>
      </w:r>
      <w:r>
        <w:t>万名</w:t>
      </w:r>
      <w:r>
        <w:t>35-64</w:t>
      </w:r>
      <w:r>
        <w:t>岁农村妇女宫颈癌检查，</w:t>
      </w:r>
      <w:r>
        <w:t>24</w:t>
      </w:r>
      <w:r>
        <w:t>万名</w:t>
      </w:r>
      <w:r>
        <w:t>35-64</w:t>
      </w:r>
      <w:r>
        <w:t>岁农村妇女乳腺癌检查。到</w:t>
      </w:r>
      <w:r>
        <w:t>2015</w:t>
      </w:r>
      <w:r>
        <w:t>年，</w:t>
      </w:r>
      <w:r>
        <w:t>“</w:t>
      </w:r>
      <w:r>
        <w:t>两癌</w:t>
      </w:r>
      <w:r>
        <w:t>”</w:t>
      </w:r>
      <w:r>
        <w:t>检查人员培训率达到</w:t>
      </w:r>
      <w:r>
        <w:t>95%</w:t>
      </w:r>
      <w:r>
        <w:t>以上，项目地区妇女</w:t>
      </w:r>
      <w:r>
        <w:t>“</w:t>
      </w:r>
      <w:r>
        <w:t>两癌</w:t>
      </w:r>
      <w:r>
        <w:t>”</w:t>
      </w:r>
      <w:r>
        <w:t>防治知识知晓率达到</w:t>
      </w:r>
      <w:r>
        <w:t>65%</w:t>
      </w:r>
      <w:r>
        <w:t>以上。今年</w:t>
      </w:r>
      <w:r>
        <w:t>5</w:t>
      </w:r>
      <w:r>
        <w:t>月对全省</w:t>
      </w:r>
      <w:r>
        <w:t>14</w:t>
      </w:r>
      <w:r>
        <w:t>个市州</w:t>
      </w:r>
      <w:r>
        <w:t>122</w:t>
      </w:r>
      <w:r>
        <w:t>个县市区农村</w:t>
      </w:r>
      <w:r>
        <w:t>“</w:t>
      </w:r>
      <w:r>
        <w:t>两癌</w:t>
      </w:r>
      <w:r>
        <w:t>”</w:t>
      </w:r>
      <w:r>
        <w:t>妇女进行了新一轮</w:t>
      </w:r>
      <w:r>
        <w:rPr>
          <w:rFonts w:hint="eastAsia"/>
        </w:rPr>
        <w:t>的摸底调查工作，收集</w:t>
      </w:r>
      <w:r>
        <w:t>9000</w:t>
      </w:r>
      <w:r>
        <w:t>多名贫困患病妇女的信息，向全国妇联上报了</w:t>
      </w:r>
      <w:r>
        <w:t>8000</w:t>
      </w:r>
      <w:r>
        <w:t>多名患病妇女的信息。</w:t>
      </w:r>
    </w:p>
    <w:p w:rsidR="00493CE0" w:rsidRDefault="00493CE0" w:rsidP="00493CE0">
      <w:pPr>
        <w:spacing w:line="254" w:lineRule="auto"/>
        <w:ind w:firstLineChars="200" w:firstLine="420"/>
        <w:rPr>
          <w:rFonts w:hint="eastAsia"/>
        </w:rPr>
      </w:pPr>
      <w:r>
        <w:t xml:space="preserve"> 4.</w:t>
      </w:r>
      <w:r>
        <w:t>以关爱成长为纽带，服务农村贫困妇女儿童。近几年，全省开展三八维权周活动近</w:t>
      </w:r>
      <w:r>
        <w:t>1000</w:t>
      </w:r>
      <w:r>
        <w:t>场，发放各类宣传资料</w:t>
      </w:r>
      <w:r>
        <w:t>32</w:t>
      </w:r>
      <w:r>
        <w:t>万份。实施</w:t>
      </w:r>
      <w:r>
        <w:t>“</w:t>
      </w:r>
      <w:r>
        <w:t>警察处理家庭暴力实操规范研究</w:t>
      </w:r>
      <w:r>
        <w:t>”</w:t>
      </w:r>
      <w:r>
        <w:t>项目，推动出台《湖南省公安机关办理家庭暴力案件工作规定》，省综治委继续将</w:t>
      </w:r>
      <w:r>
        <w:t>“</w:t>
      </w:r>
      <w:r>
        <w:t>预防和制止家庭暴力</w:t>
      </w:r>
      <w:r>
        <w:t>”</w:t>
      </w:r>
      <w:r>
        <w:t>纳入综治考评，</w:t>
      </w:r>
      <w:r>
        <w:t>14</w:t>
      </w:r>
      <w:r>
        <w:t>个市州全部建立家庭暴力伤情鉴定中心和庇护中心。发挥</w:t>
      </w:r>
      <w:r>
        <w:t>12338</w:t>
      </w:r>
      <w:r>
        <w:t>妇女维权热线作用，妥善接待处理妇女群众来信来访，开展妇女儿童法律援助，不断完善妇女儿童社会化维权网络。深化农村留守妇女儿童专题调研，开展农村留守妇女儿童关爱服务体系试点，启动农村留守儿童信</w:t>
      </w:r>
      <w:r>
        <w:rPr>
          <w:rFonts w:hint="eastAsia"/>
        </w:rPr>
        <w:t>息数据库建设。公益慈善事业蓬勃发展，省妇女儿童发展基金会筹资</w:t>
      </w:r>
      <w:r>
        <w:t>400</w:t>
      </w:r>
      <w:r>
        <w:t>多万元，春蕾计划累计等筹措资金物资</w:t>
      </w:r>
      <w:r>
        <w:t>182</w:t>
      </w:r>
      <w:r>
        <w:t>万元，贫困地区儿童营养改善、母亲健康快车、爱心课桌计划、心希望等项目持续推进，惠及了广大困难妇女儿童。</w:t>
      </w:r>
    </w:p>
    <w:p w:rsidR="00493CE0" w:rsidRDefault="00493CE0" w:rsidP="00493CE0">
      <w:pPr>
        <w:spacing w:line="254" w:lineRule="auto"/>
        <w:ind w:firstLineChars="200" w:firstLine="420"/>
        <w:jc w:val="right"/>
        <w:rPr>
          <w:rFonts w:hint="eastAsia"/>
        </w:rPr>
      </w:pPr>
      <w:r w:rsidRPr="009B01BB">
        <w:rPr>
          <w:rFonts w:hint="eastAsia"/>
        </w:rPr>
        <w:t>人民网</w:t>
      </w:r>
      <w:smartTag w:uri="urn:schemas-microsoft-com:office:smarttags" w:element="chsdate">
        <w:smartTagPr>
          <w:attr w:name="Year" w:val="2014"/>
          <w:attr w:name="Month" w:val="12"/>
          <w:attr w:name="Day" w:val="9"/>
          <w:attr w:name="IsLunarDate" w:val="False"/>
          <w:attr w:name="IsROCDate" w:val="False"/>
        </w:smartTagPr>
        <w:r>
          <w:rPr>
            <w:rFonts w:hint="eastAsia"/>
          </w:rPr>
          <w:t>2014-12-9</w:t>
        </w:r>
      </w:smartTag>
    </w:p>
    <w:p w:rsidR="00493CE0" w:rsidRDefault="00493CE0" w:rsidP="002D2B3F">
      <w:pPr>
        <w:sectPr w:rsidR="00493CE0" w:rsidSect="002D2B3F">
          <w:type w:val="continuous"/>
          <w:pgSz w:w="11906" w:h="16838" w:code="9"/>
          <w:pgMar w:top="1644" w:right="1236" w:bottom="1418" w:left="1814" w:header="851" w:footer="907" w:gutter="0"/>
          <w:pgNumType w:start="1"/>
          <w:cols w:space="425"/>
          <w:docGrid w:type="lines" w:linePitch="341" w:charSpace="2373"/>
        </w:sectPr>
      </w:pPr>
    </w:p>
    <w:p w:rsidR="00A66A5D" w:rsidRDefault="00A66A5D"/>
    <w:sectPr w:rsidR="00A66A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3CE0"/>
    <w:rsid w:val="00493CE0"/>
    <w:rsid w:val="00A66A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93C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3CE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351</Words>
  <Characters>2001</Characters>
  <Application>Microsoft Office Word</Application>
  <DocSecurity>0</DocSecurity>
  <Lines>16</Lines>
  <Paragraphs>4</Paragraphs>
  <ScaleCrop>false</ScaleCrop>
  <Company>Microsoft</Company>
  <LinksUpToDate>false</LinksUpToDate>
  <CharactersWithSpaces>2348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