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7E4" w:rsidRDefault="009517E4" w:rsidP="00113C3B">
      <w:pPr>
        <w:pStyle w:val="1"/>
        <w:rPr>
          <w:rFonts w:hint="eastAsia"/>
        </w:rPr>
      </w:pPr>
      <w:r>
        <w:rPr>
          <w:rFonts w:hint="eastAsia"/>
        </w:rPr>
        <w:t>压实政府主体责任</w:t>
      </w:r>
      <w:r>
        <w:t xml:space="preserve"> 改善妇女儿童民生</w:t>
      </w:r>
      <w:r>
        <w:rPr>
          <w:rFonts w:hint="eastAsia"/>
        </w:rPr>
        <w:t>江苏推动妇女儿童</w:t>
      </w:r>
      <w:r>
        <w:t xml:space="preserve"> 事业高质量发展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“十三五”以来，在江苏省委、省政府领导下，在国务院妇儿工委指导下，江苏省坚持以习近平新时代中国特色社会主义思想为指导，秉持政府主体责任落实的力度决定妇女儿童事业发展高度的理念，围绕实施中国妇女、儿童发展纲要，压实政府主体责任，改善妇女儿童民生，依法保障妇女儿童权益，推动两纲目标达标率已达</w:t>
      </w:r>
      <w:r>
        <w:t>90%</w:t>
      </w:r>
      <w:r>
        <w:t>，实现江苏妇女儿童事业高质量发展。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加强顶层设计</w:t>
      </w:r>
    </w:p>
    <w:p w:rsidR="009517E4" w:rsidRDefault="009517E4" w:rsidP="009517E4">
      <w:pPr>
        <w:ind w:firstLineChars="200" w:firstLine="420"/>
        <w:rPr>
          <w:rFonts w:hint="eastAsia"/>
        </w:rPr>
      </w:pPr>
      <w:r>
        <w:rPr>
          <w:rFonts w:hint="eastAsia"/>
        </w:rPr>
        <w:t>江苏省委明确提出“把江苏建设成为妇女事业发展的先行区、妇女权益保障的示范区、妇联工作创新发展的实践区，使江苏妇女儿童工作走在全国前列”的工作目标。围绕江苏省委工作要求，江苏省政府坚持在建设“强富美高”新江苏大局中谋划妇女儿童工作，从源头彰显政府主体责任，从制度层面保障两纲目标实现。</w:t>
      </w:r>
    </w:p>
    <w:p w:rsidR="009517E4" w:rsidRDefault="009517E4" w:rsidP="009517E4">
      <w:pPr>
        <w:ind w:firstLineChars="200" w:firstLine="420"/>
        <w:rPr>
          <w:rFonts w:hint="eastAsia"/>
        </w:rPr>
      </w:pPr>
      <w:r>
        <w:rPr>
          <w:rFonts w:hint="eastAsia"/>
        </w:rPr>
        <w:t>一是常态化研究妇女儿童工作。江苏省政府常务会议每年至少专题研究一次妇女儿童工作，每年召开一次全省妇女儿童工作会议，每年的政府工作报告都专设“关爱妇女儿童方面”内容，并将妇女儿童民生实事列入省政府年度十大重点工作。</w:t>
      </w:r>
    </w:p>
    <w:p w:rsidR="009517E4" w:rsidRDefault="009517E4" w:rsidP="009517E4">
      <w:pPr>
        <w:ind w:firstLineChars="200" w:firstLine="420"/>
        <w:rPr>
          <w:rFonts w:hint="eastAsia"/>
        </w:rPr>
      </w:pPr>
      <w:r>
        <w:rPr>
          <w:rFonts w:hint="eastAsia"/>
        </w:rPr>
        <w:t>二是高标准制定规划推动两纲落实。省政府对标中国妇女、儿童发展纲要，瞄准全国和世界先进水平，颁布实施了省“十三五”妇女儿童发展规划，并首次将其列为省重点专项规划，在其中</w:t>
      </w:r>
      <w:r>
        <w:t>225</w:t>
      </w:r>
      <w:r>
        <w:t>项评价指标中，</w:t>
      </w:r>
      <w:r>
        <w:t>70%</w:t>
      </w:r>
      <w:r>
        <w:t>以上的指标高于全国水平。</w:t>
      </w:r>
    </w:p>
    <w:p w:rsidR="009517E4" w:rsidRDefault="009517E4" w:rsidP="009517E4">
      <w:pPr>
        <w:ind w:firstLineChars="200" w:firstLine="420"/>
        <w:rPr>
          <w:rFonts w:hint="eastAsia"/>
        </w:rPr>
      </w:pPr>
      <w:r>
        <w:t>三是将妇女儿童工作纳入制度性安排。各级政府坚持将妇女儿童发展纳入经济社会发展总体规划、纳入政府工作报告、纳入政府年度重点工作、纳入公共政策体系、纳入民生实事工程、纳入财政预算，从制度上保障妇女儿童事业与经济社会同步协调发展。</w:t>
      </w:r>
    </w:p>
    <w:p w:rsidR="009517E4" w:rsidRDefault="009517E4" w:rsidP="009517E4">
      <w:pPr>
        <w:ind w:firstLineChars="200" w:firstLine="420"/>
      </w:pPr>
      <w:r>
        <w:t>四是创新妇女儿童权益保障载体。在全国率先建立健全省、市、县三级政策法规性别平等咨询评估</w:t>
      </w:r>
      <w:r>
        <w:rPr>
          <w:rFonts w:hint="eastAsia"/>
        </w:rPr>
        <w:t>机制和工作机构，实现了由抽查到全面审查的转变。同时，在全国率先开展家庭暴力告诫制度、农村妇女土地确权登记、儿童家庭监护缺失干预等工作，形成的一批制度成果和实践样本得到全国推广。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构建“六位一体”管理机制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江苏省着力建立健全目标管理、监测统计、考核评价、政府督查、协同联动、示范引导“六位一体”妇女儿童事业发展管理机制，落细落实政府职责。建立了目标管理机制，将妇女儿童发展主要目标、重点工程列入政府责任清单，纳入政府及其职能部门目标管理和年度重点工作考核体系，逐级签订目标责任状，实行工作责任清单、工作交办单“两单”工作法，促进目标落实。同时，建立监测统计机制，在纲要规划中选取</w:t>
      </w:r>
      <w:r>
        <w:t>126</w:t>
      </w:r>
      <w:r>
        <w:t>个可量化评估指标，促进各级政府改进工作。建立考核评价机制，进行政府妇女儿童工作常态化考核评估；围绕两纲重点，每年选取</w:t>
      </w:r>
      <w:r>
        <w:t>20</w:t>
      </w:r>
      <w:r>
        <w:t>项可量化重</w:t>
      </w:r>
      <w:r>
        <w:rPr>
          <w:rFonts w:hint="eastAsia"/>
        </w:rPr>
        <w:t>点指标，对</w:t>
      </w:r>
      <w:r>
        <w:t>13</w:t>
      </w:r>
      <w:r>
        <w:t>个设区市进行考核评价、通报排序，各级妇儿工委依据省反馈意见约谈相关政府部门，有效倒逼政府职能部门落实责任。建立政府督查机制，将妇女儿童工作专项督查纳入省政府年度督查工作内容，有力促进了一批妇女儿童发展重难点问题的解决。建立协同联动机制，加大惠及妇女儿童的资源配置、资金分配和公共服务供给。建立了示范引导机制，打造政府两纲实施工作示范地区，带动全省妇女儿童工作创新发展。此外，摸索实施成员单位结对帮扶薄弱地区妇女儿童工作机制，促进全省实施两纲均衡发展。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兴办妇女儿童民生实事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江苏省从解决妇女儿童最直接最现实的利益问题入手，持续推动政府为妇女儿童办实事。江苏省政府连续</w:t>
      </w:r>
      <w:r>
        <w:t>10</w:t>
      </w:r>
      <w:r>
        <w:t>年将</w:t>
      </w:r>
      <w:r>
        <w:t>“</w:t>
      </w:r>
      <w:r>
        <w:t>关爱妇女儿童</w:t>
      </w:r>
      <w:r>
        <w:t>”</w:t>
      </w:r>
      <w:r>
        <w:t>列为省政府年度十大民生实事项目，纳入省政府重点工作百项考核体系，比如，为</w:t>
      </w:r>
      <w:r>
        <w:t>100</w:t>
      </w:r>
      <w:r>
        <w:t>万农村妇女实施专项疾病免费筛查、为</w:t>
      </w:r>
      <w:r>
        <w:t>160</w:t>
      </w:r>
      <w:r>
        <w:t>万名留守流动儿童开展安全守护行动、困境儿童救助保护、单亲贫困母亲帮扶计划、出生缺陷防治、建设留守儿童之家等省级年度重点实事，桩桩见效、件件落地。</w:t>
      </w:r>
      <w:r>
        <w:t>2019</w:t>
      </w:r>
      <w:r>
        <w:t>年江苏省已将</w:t>
      </w:r>
      <w:r>
        <w:t>“</w:t>
      </w:r>
      <w:r>
        <w:t>建设家政服务诚信体系，为</w:t>
      </w:r>
      <w:r>
        <w:t>10</w:t>
      </w:r>
      <w:r>
        <w:t>万个家庭提供放心家政服务</w:t>
      </w:r>
      <w:r>
        <w:t>”</w:t>
      </w:r>
      <w:r>
        <w:t>纳入省政府今年度为民办实事项目。江苏省妇儿工委以两年为</w:t>
      </w:r>
      <w:r>
        <w:rPr>
          <w:rFonts w:hint="eastAsia"/>
        </w:rPr>
        <w:t>一个周期推出省妇儿工委</w:t>
      </w:r>
      <w:r>
        <w:t>8</w:t>
      </w:r>
      <w:r>
        <w:t>件实事，目前全省上下联动已连续</w:t>
      </w:r>
      <w:r>
        <w:t>5</w:t>
      </w:r>
      <w:r>
        <w:t>轮落实</w:t>
      </w:r>
      <w:r>
        <w:t>40</w:t>
      </w:r>
      <w:r>
        <w:t>件妇女儿童实事。全省共扶持经济薄弱地区妇女儿童阵地建设资金超过</w:t>
      </w:r>
      <w:r>
        <w:t>1.2</w:t>
      </w:r>
      <w:r>
        <w:t>亿元；农村妇女</w:t>
      </w:r>
      <w:r>
        <w:t>“</w:t>
      </w:r>
      <w:r>
        <w:t>两癌</w:t>
      </w:r>
      <w:r>
        <w:t>”</w:t>
      </w:r>
      <w:r>
        <w:t>免费筛查投入</w:t>
      </w:r>
      <w:r>
        <w:t>10.7</w:t>
      </w:r>
      <w:r>
        <w:t>亿元，覆盖</w:t>
      </w:r>
      <w:r>
        <w:t>72</w:t>
      </w:r>
      <w:r>
        <w:t>个县（市、区），每年分别完成检查</w:t>
      </w:r>
      <w:r>
        <w:t>170</w:t>
      </w:r>
      <w:r>
        <w:t>多万人；发放妇女小额担保贷款</w:t>
      </w:r>
      <w:r>
        <w:t>43</w:t>
      </w:r>
      <w:r>
        <w:t>亿元，扶持</w:t>
      </w:r>
      <w:r>
        <w:t>6.5</w:t>
      </w:r>
      <w:r>
        <w:t>万名妇女创业，带动</w:t>
      </w:r>
      <w:r>
        <w:t>50</w:t>
      </w:r>
      <w:r>
        <w:t>多万人次贫困妇女就业；打造</w:t>
      </w:r>
      <w:r>
        <w:t>“</w:t>
      </w:r>
      <w:r>
        <w:t>好苏嫂</w:t>
      </w:r>
      <w:r>
        <w:t>”</w:t>
      </w:r>
      <w:r>
        <w:t>家政服务龙头产业。全省共建设爱心母婴室</w:t>
      </w:r>
      <w:r>
        <w:t>2225</w:t>
      </w:r>
      <w:r>
        <w:t>个，成为公共服务领域的亮丽风景线。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精准帮扶妇女儿童</w:t>
      </w:r>
    </w:p>
    <w:p w:rsidR="009517E4" w:rsidRDefault="009517E4" w:rsidP="009517E4">
      <w:pPr>
        <w:ind w:firstLineChars="200" w:firstLine="420"/>
      </w:pPr>
      <w:r>
        <w:rPr>
          <w:rFonts w:hint="eastAsia"/>
        </w:rPr>
        <w:t>江苏省综合运用多种手段，不断创新和丰富妇女儿童基本公共服务供给，积极发挥政府的兜底保障作用。在全国率先启动妇幼健康服务联合体建设，妇幼健康核心指标达到发达国家和地区平均水平；</w:t>
      </w:r>
      <w:r>
        <w:t>0</w:t>
      </w:r>
      <w:r>
        <w:t>～</w:t>
      </w:r>
      <w:r>
        <w:t>6</w:t>
      </w:r>
      <w:r>
        <w:t>岁残疾儿童基本康复服务实现全省全覆盖；大力改善农村办园办学条件，有条件的地区实现了学前一年免费教育，全省教育均衡发展的县（区）达到</w:t>
      </w:r>
      <w:r>
        <w:t>77</w:t>
      </w:r>
      <w:r>
        <w:t>个；困境儿童分类保障制度不断完善，服务对象由</w:t>
      </w:r>
      <w:r>
        <w:t>1</w:t>
      </w:r>
      <w:r>
        <w:t>类</w:t>
      </w:r>
      <w:r>
        <w:t>2</w:t>
      </w:r>
      <w:r>
        <w:t>种</w:t>
      </w:r>
      <w:r>
        <w:t>1.9</w:t>
      </w:r>
      <w:r>
        <w:t>万人扩大到</w:t>
      </w:r>
      <w:r>
        <w:t>5</w:t>
      </w:r>
      <w:r>
        <w:t>类</w:t>
      </w:r>
      <w:r>
        <w:t>19</w:t>
      </w:r>
      <w:r>
        <w:t>种</w:t>
      </w:r>
      <w:r>
        <w:t>25</w:t>
      </w:r>
      <w:r>
        <w:t>万人，全省农村留守儿童从</w:t>
      </w:r>
      <w:r>
        <w:t>24.22</w:t>
      </w:r>
      <w:r>
        <w:t>万名减少到</w:t>
      </w:r>
      <w:r>
        <w:t>20.62</w:t>
      </w:r>
      <w:r>
        <w:t>万人，减幅达</w:t>
      </w:r>
      <w:r>
        <w:t>14.9%</w:t>
      </w:r>
      <w:r>
        <w:t>；</w:t>
      </w:r>
      <w:r>
        <w:t>“</w:t>
      </w:r>
      <w:r>
        <w:t>脱贫攻坚建档立卡少儿病残救助</w:t>
      </w:r>
      <w:r>
        <w:t>”</w:t>
      </w:r>
      <w:r>
        <w:t>项</w:t>
      </w:r>
      <w:r>
        <w:rPr>
          <w:rFonts w:hint="eastAsia"/>
        </w:rPr>
        <w:t>目为</w:t>
      </w:r>
      <w:r>
        <w:t>18.2</w:t>
      </w:r>
      <w:r>
        <w:t>万名儿童提供了大病和意外伤残保险；流动儿童在江苏享受</w:t>
      </w:r>
      <w:r>
        <w:t>“</w:t>
      </w:r>
      <w:r>
        <w:t>同城同地同待遇</w:t>
      </w:r>
      <w:r>
        <w:t>”</w:t>
      </w:r>
      <w:r>
        <w:t>的优质教育、免费基本医疗；政府职能部门联合构建妇女儿童工作信息数据平台，流动人口、留守儿童、未成年人救助保护等重点群体工作实现了数字化动态管理。由政府购买专业社工服务，为全省留守流动儿童、贫困妇女、空巢老人等群体提供一对一帮扶。省财政每年投入</w:t>
      </w:r>
      <w:r>
        <w:t>1000</w:t>
      </w:r>
      <w:r>
        <w:t>万元专项资金，开展妇女儿童公益社工项目；全省五级妇联募集社会资金</w:t>
      </w:r>
      <w:r>
        <w:t>3000</w:t>
      </w:r>
      <w:r>
        <w:t>余万元，实施</w:t>
      </w:r>
      <w:r>
        <w:t>“</w:t>
      </w:r>
      <w:r>
        <w:t>苏馨港湾</w:t>
      </w:r>
      <w:r>
        <w:t>”</w:t>
      </w:r>
      <w:r>
        <w:t>等公益社工服务项目，全省累计专业化服务妇女儿童达到</w:t>
      </w:r>
      <w:r>
        <w:t>500</w:t>
      </w:r>
      <w:r>
        <w:t>万人次。</w:t>
      </w:r>
    </w:p>
    <w:p w:rsidR="009517E4" w:rsidRDefault="009517E4" w:rsidP="009517E4">
      <w:pPr>
        <w:ind w:firstLineChars="200" w:firstLine="420"/>
        <w:rPr>
          <w:rFonts w:hint="eastAsia"/>
        </w:rPr>
      </w:pPr>
      <w:r>
        <w:t>2019</w:t>
      </w:r>
      <w:r>
        <w:t>年，我们将在习近平新时代中国特色社会主义思想指导下，进一步推动强化和落实政府主体责任，不断完善政策、强化措施、优化环境，全力保障妇女儿童事业的优先发展、率先发展，在建设</w:t>
      </w:r>
      <w:r>
        <w:t>“</w:t>
      </w:r>
      <w:r>
        <w:t>强富美高</w:t>
      </w:r>
      <w:r>
        <w:t>”</w:t>
      </w:r>
      <w:r>
        <w:t>的新江苏中做出积极贡献。</w:t>
      </w:r>
    </w:p>
    <w:p w:rsidR="009517E4" w:rsidRDefault="009517E4" w:rsidP="009517E4">
      <w:pPr>
        <w:ind w:firstLineChars="200" w:firstLine="420"/>
        <w:jc w:val="right"/>
        <w:rPr>
          <w:rFonts w:hint="eastAsia"/>
        </w:rPr>
      </w:pPr>
      <w:r w:rsidRPr="00113C3B">
        <w:rPr>
          <w:rFonts w:hint="eastAsia"/>
        </w:rPr>
        <w:t>中国妇女报</w:t>
      </w:r>
      <w:smartTag w:uri="urn:schemas-microsoft-com:office:smarttags" w:element="chsdate">
        <w:smartTagPr>
          <w:attr w:name="Year" w:val="2019"/>
          <w:attr w:name="Month" w:val="2"/>
          <w:attr w:name="Day" w:val="1"/>
          <w:attr w:name="IsLunarDate" w:val="False"/>
          <w:attr w:name="IsROCDate" w:val="False"/>
        </w:smartTagPr>
        <w:r>
          <w:rPr>
            <w:rFonts w:hint="eastAsia"/>
          </w:rPr>
          <w:t>2019-2-1</w:t>
        </w:r>
      </w:smartTag>
    </w:p>
    <w:p w:rsidR="009517E4" w:rsidRDefault="009517E4" w:rsidP="00575EA8">
      <w:pPr>
        <w:sectPr w:rsidR="009517E4" w:rsidSect="00575EA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94A3F" w:rsidRDefault="00F94A3F"/>
    <w:sectPr w:rsidR="00F94A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17E4"/>
    <w:rsid w:val="009517E4"/>
    <w:rsid w:val="00F94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517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17E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517E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2055</Characters>
  <Application>Microsoft Office Word</Application>
  <DocSecurity>0</DocSecurity>
  <Lines>17</Lines>
  <Paragraphs>4</Paragraphs>
  <ScaleCrop>false</ScaleCrop>
  <Company>Microsoft</Company>
  <LinksUpToDate>false</LinksUpToDate>
  <CharactersWithSpaces>2411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2022-07-14T09:23:00Z</dcterms:created>
</cp:coreProperties>
</file>