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3357" w:rsidRDefault="008B3357" w:rsidP="009A1ADE">
      <w:pPr>
        <w:pStyle w:val="1"/>
        <w:rPr>
          <w:rFonts w:hint="eastAsia"/>
        </w:rPr>
      </w:pPr>
      <w:r w:rsidRPr="009A1ADE">
        <w:rPr>
          <w:rFonts w:hint="eastAsia"/>
        </w:rPr>
        <w:t>师宗全力保障妇女儿童权益</w:t>
      </w:r>
    </w:p>
    <w:p w:rsidR="008B3357" w:rsidRDefault="008B3357" w:rsidP="008B3357">
      <w:pPr>
        <w:ind w:firstLineChars="200" w:firstLine="420"/>
      </w:pPr>
      <w:r>
        <w:rPr>
          <w:rFonts w:hint="eastAsia"/>
        </w:rPr>
        <w:t>师宗县积极发挥“半边天”作用，紧紧依靠社会主义法治的强有力保障，促进妇女儿童平等依法行使民主权利、平等参与经济社会发展、平等享有改革发展成果。县妇联通过抓好十件实事，把社会主义法治理念和法治精神融入妇联工作的各领域和全过程。</w:t>
      </w:r>
    </w:p>
    <w:p w:rsidR="008B3357" w:rsidRDefault="008B3357" w:rsidP="008B3357">
      <w:pPr>
        <w:ind w:firstLineChars="200" w:firstLine="420"/>
      </w:pPr>
      <w:r>
        <w:rPr>
          <w:rFonts w:hint="eastAsia"/>
        </w:rPr>
        <w:t>加强法律法规维权宣传。充分利用“</w:t>
      </w:r>
      <w:r>
        <w:t>3·8”</w:t>
      </w:r>
      <w:r>
        <w:t>维权周、</w:t>
      </w:r>
      <w:r>
        <w:t>“6·26”</w:t>
      </w:r>
      <w:r>
        <w:t>国际禁毒日、</w:t>
      </w:r>
      <w:r>
        <w:t>“12·4”</w:t>
      </w:r>
      <w:r>
        <w:t>法制宣传日等主题活动，开展法律法规维权宣传教育活动，发放《婚姻法》、《妇女权益保障法》、《未成年人保护法》等各类宣传学习资料，接待咨询妇女</w:t>
      </w:r>
      <w:r>
        <w:t>1</w:t>
      </w:r>
      <w:r>
        <w:t>万余人次。联合有关部门在中小学举办法制讲座</w:t>
      </w:r>
      <w:r>
        <w:t>32</w:t>
      </w:r>
      <w:r>
        <w:t>场次；认真做好信访工作，妇女群众诉求渠道进一步畅通。县乡妇联接待办理的来信来访来电件件有着落，事事有交待，结案率达</w:t>
      </w:r>
      <w:r>
        <w:t>98%</w:t>
      </w:r>
      <w:r>
        <w:t>以上；扶贫帮困，为妇女儿童做好事办实事。先后走访慰问困难、留守妇女儿童、贫困学生、省级农村</w:t>
      </w:r>
      <w:r>
        <w:t>“</w:t>
      </w:r>
      <w:r>
        <w:t>三八</w:t>
      </w:r>
      <w:r>
        <w:t>”</w:t>
      </w:r>
      <w:r>
        <w:t>红旗手，慰问物资达</w:t>
      </w:r>
      <w:r>
        <w:t>6.2</w:t>
      </w:r>
      <w:r>
        <w:rPr>
          <w:rFonts w:hint="eastAsia"/>
        </w:rPr>
        <w:t>万元，向</w:t>
      </w:r>
      <w:r>
        <w:t>800</w:t>
      </w:r>
      <w:r>
        <w:t>多个贫困家庭捐赠</w:t>
      </w:r>
      <w:r>
        <w:t>500</w:t>
      </w:r>
      <w:r>
        <w:t>件价值</w:t>
      </w:r>
      <w:r>
        <w:t>45</w:t>
      </w:r>
      <w:r>
        <w:t>万元的奶粉。开展</w:t>
      </w:r>
      <w:r>
        <w:t>“</w:t>
      </w:r>
      <w:r>
        <w:t>春风送岗</w:t>
      </w:r>
      <w:r>
        <w:t>”</w:t>
      </w:r>
      <w:r>
        <w:t>活动，有序组织农村妇女劳动力转移输出。</w:t>
      </w:r>
    </w:p>
    <w:p w:rsidR="008B3357" w:rsidRDefault="008B3357" w:rsidP="008B3357">
      <w:pPr>
        <w:ind w:firstLineChars="200" w:firstLine="420"/>
      </w:pPr>
      <w:r>
        <w:rPr>
          <w:rFonts w:hint="eastAsia"/>
        </w:rPr>
        <w:t>加强全县留守儿童调研工作，积极协助配合政协办理落实《进一步加强关爱农村留守儿童》提案追踪，关心、关爱留守儿童的良好氛围逐渐形成；深入开展寻找“最美家庭”、“云岭最美巾帼志愿者”、“最美乡村女教师”等一系列活动。联合组织开展暑假“少儿才艺大赛”；深化“平安家庭”创建活动，促进社会和谐稳定。已创建“平安家庭”示范点</w:t>
      </w:r>
      <w:r>
        <w:t>11</w:t>
      </w:r>
      <w:r>
        <w:t>个，命名</w:t>
      </w:r>
      <w:r>
        <w:t>“</w:t>
      </w:r>
      <w:r>
        <w:t>平安家庭</w:t>
      </w:r>
      <w:r>
        <w:t>”8699</w:t>
      </w:r>
      <w:r>
        <w:t>户；推进阵地示范点建设，发挥示范引领作用。创建了葵山镇黎家坝村妇委会</w:t>
      </w:r>
      <w:r>
        <w:t>“</w:t>
      </w:r>
      <w:r>
        <w:t>省级城乡社区妇联工作示范点</w:t>
      </w:r>
      <w:r>
        <w:t>”</w:t>
      </w:r>
      <w:r>
        <w:t>、漾月街道西华社区省级</w:t>
      </w:r>
      <w:r>
        <w:t>“</w:t>
      </w:r>
      <w:r>
        <w:t>妇女儿童之家</w:t>
      </w:r>
      <w:r>
        <w:t>”</w:t>
      </w:r>
      <w:r>
        <w:t>示范点、龙庆中心完小市级</w:t>
      </w:r>
      <w:r>
        <w:t>“</w:t>
      </w:r>
      <w:r>
        <w:t>留守儿</w:t>
      </w:r>
      <w:r>
        <w:rPr>
          <w:rFonts w:hint="eastAsia"/>
        </w:rPr>
        <w:t>童之家”示范点、龙庆泥槽村委会市级“岗村共建”示范点等，并在示范点开展一系列有利于妇女儿童维权、教育、卫生、游戏、社会心理支持等一体化服务的教育活动；加强学习培训，提高妇女综合素质。</w:t>
      </w:r>
    </w:p>
    <w:p w:rsidR="008B3357" w:rsidRDefault="008B3357" w:rsidP="008B3357">
      <w:pPr>
        <w:ind w:firstLineChars="200" w:firstLine="420"/>
        <w:rPr>
          <w:rFonts w:hint="eastAsia"/>
        </w:rPr>
      </w:pPr>
      <w:r>
        <w:rPr>
          <w:rFonts w:hint="eastAsia"/>
        </w:rPr>
        <w:t>扎实做好妇女创业就业工作，实现妇女创业发展愿望。为</w:t>
      </w:r>
      <w:r>
        <w:t>370</w:t>
      </w:r>
      <w:r>
        <w:t>名女性提供</w:t>
      </w:r>
      <w:r>
        <w:t>“</w:t>
      </w:r>
      <w:r>
        <w:t>贷免扶补</w:t>
      </w:r>
      <w:r>
        <w:t>”</w:t>
      </w:r>
      <w:r>
        <w:t>和</w:t>
      </w:r>
      <w:r>
        <w:t>“</w:t>
      </w:r>
      <w:r>
        <w:t>小额担保</w:t>
      </w:r>
      <w:r>
        <w:t>”</w:t>
      </w:r>
      <w:r>
        <w:t>贴息贷款</w:t>
      </w:r>
      <w:r>
        <w:t>1973</w:t>
      </w:r>
      <w:r>
        <w:t>万元，为</w:t>
      </w:r>
      <w:r>
        <w:t>30</w:t>
      </w:r>
      <w:r>
        <w:t>名女性放贷发展循环金</w:t>
      </w:r>
      <w:r>
        <w:t>20</w:t>
      </w:r>
      <w:r>
        <w:t>万元，扶持</w:t>
      </w:r>
      <w:r>
        <w:t>27</w:t>
      </w:r>
      <w:r>
        <w:t>户小微企业发展资金</w:t>
      </w:r>
      <w:r>
        <w:t>81</w:t>
      </w:r>
      <w:r>
        <w:t>万元，共带动就业、再就业</w:t>
      </w:r>
      <w:r>
        <w:t>1200</w:t>
      </w:r>
      <w:r>
        <w:t>余人。扶持了</w:t>
      </w:r>
      <w:r>
        <w:t>“</w:t>
      </w:r>
      <w:r>
        <w:t>巾帼创业示范基地</w:t>
      </w:r>
      <w:r>
        <w:t>”3</w:t>
      </w:r>
      <w:r>
        <w:t>个，巾帼种养殖专业合作社</w:t>
      </w:r>
      <w:r>
        <w:t>2</w:t>
      </w:r>
      <w:r>
        <w:t>个，巾帼致富带头人</w:t>
      </w:r>
      <w:r>
        <w:t>30</w:t>
      </w:r>
      <w:r>
        <w:t>余人；组织实施</w:t>
      </w:r>
      <w:r>
        <w:t>“</w:t>
      </w:r>
      <w:r>
        <w:t>母亲水窖</w:t>
      </w:r>
      <w:r>
        <w:t>·</w:t>
      </w:r>
      <w:r>
        <w:t>饮水安全</w:t>
      </w:r>
      <w:r>
        <w:t>”</w:t>
      </w:r>
      <w:r>
        <w:t>项目工程，确保项目及时发挥效益。争取中国妇女发展基金会投入</w:t>
      </w:r>
      <w:r>
        <w:t>16.33</w:t>
      </w:r>
      <w:r>
        <w:t>万元，在五龙乡保太村委会实施</w:t>
      </w:r>
      <w:r>
        <w:t>“</w:t>
      </w:r>
      <w:r>
        <w:t>母亲水窖</w:t>
      </w:r>
      <w:r>
        <w:t>·</w:t>
      </w:r>
      <w:r>
        <w:t>饮水安全</w:t>
      </w:r>
      <w:r>
        <w:t>”</w:t>
      </w:r>
      <w:r>
        <w:t>项目，有效解决村完小师生及</w:t>
      </w:r>
      <w:r>
        <w:t>4</w:t>
      </w:r>
      <w:r>
        <w:t>个自然村</w:t>
      </w:r>
      <w:r>
        <w:t>3850</w:t>
      </w:r>
      <w:r>
        <w:t>人、</w:t>
      </w:r>
      <w:r>
        <w:t>400</w:t>
      </w:r>
      <w:r>
        <w:t>头大牲畜的</w:t>
      </w:r>
      <w:r>
        <w:rPr>
          <w:rFonts w:hint="eastAsia"/>
        </w:rPr>
        <w:t>饮水安全问题。同时在项目村、校开展了</w:t>
      </w:r>
      <w:r>
        <w:t>15</w:t>
      </w:r>
      <w:r>
        <w:t>期饮水安全、环境卫生健康教育培训讲座；组织开展</w:t>
      </w:r>
      <w:r>
        <w:t>“</w:t>
      </w:r>
      <w:r>
        <w:t>母亲健康快车</w:t>
      </w:r>
      <w:r>
        <w:t>”</w:t>
      </w:r>
      <w:r>
        <w:t>下乡巡回义诊活动。在</w:t>
      </w:r>
      <w:r>
        <w:t>“</w:t>
      </w:r>
      <w:r>
        <w:t>三八</w:t>
      </w:r>
      <w:r>
        <w:t>”</w:t>
      </w:r>
      <w:r>
        <w:t>期间，与卫生局联合组成医疗义诊工作队，深入全县</w:t>
      </w:r>
      <w:r>
        <w:t>10</w:t>
      </w:r>
      <w:r>
        <w:t>乡（镇、街道）开展</w:t>
      </w:r>
      <w:r>
        <w:t>“</w:t>
      </w:r>
      <w:r>
        <w:t>母亲健康快车</w:t>
      </w:r>
      <w:r>
        <w:t>”</w:t>
      </w:r>
      <w:r>
        <w:t>公益巡回义诊活动，免费义诊</w:t>
      </w:r>
      <w:r>
        <w:t>5000</w:t>
      </w:r>
      <w:r>
        <w:t>余人。</w:t>
      </w:r>
    </w:p>
    <w:p w:rsidR="008B3357" w:rsidRDefault="008B3357" w:rsidP="008B3357">
      <w:pPr>
        <w:ind w:firstLineChars="200" w:firstLine="420"/>
        <w:rPr>
          <w:rFonts w:hint="eastAsia"/>
        </w:rPr>
      </w:pPr>
      <w:r w:rsidRPr="009A1ADE">
        <w:rPr>
          <w:rFonts w:hint="eastAsia"/>
        </w:rPr>
        <w:t>记者付余红</w:t>
      </w:r>
    </w:p>
    <w:p w:rsidR="008B3357" w:rsidRDefault="008B3357" w:rsidP="008B3357">
      <w:pPr>
        <w:ind w:firstLineChars="200" w:firstLine="420"/>
        <w:jc w:val="right"/>
        <w:rPr>
          <w:rFonts w:hint="eastAsia"/>
        </w:rPr>
      </w:pPr>
      <w:r w:rsidRPr="009A1ADE">
        <w:rPr>
          <w:rFonts w:hint="eastAsia"/>
        </w:rPr>
        <w:t>曲靖日报</w:t>
      </w:r>
      <w:smartTag w:uri="urn:schemas-microsoft-com:office:smarttags" w:element="chsdate">
        <w:smartTagPr>
          <w:attr w:name="Year" w:val="2014"/>
          <w:attr w:name="Month" w:val="12"/>
          <w:attr w:name="Day" w:val="23"/>
          <w:attr w:name="IsLunarDate" w:val="False"/>
          <w:attr w:name="IsROCDate" w:val="False"/>
        </w:smartTagPr>
        <w:r>
          <w:rPr>
            <w:rFonts w:hint="eastAsia"/>
          </w:rPr>
          <w:t>2014-12-23</w:t>
        </w:r>
      </w:smartTag>
    </w:p>
    <w:p w:rsidR="008B3357" w:rsidRDefault="008B3357" w:rsidP="00B80539">
      <w:pPr>
        <w:sectPr w:rsidR="008B3357" w:rsidSect="00B8053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42036" w:rsidRDefault="00742036"/>
    <w:sectPr w:rsidR="0074203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B3357"/>
    <w:rsid w:val="00742036"/>
    <w:rsid w:val="008B33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8B335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B3357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8B3357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178</Words>
  <Characters>1016</Characters>
  <Application>Microsoft Office Word</Application>
  <DocSecurity>0</DocSecurity>
  <Lines>8</Lines>
  <Paragraphs>2</Paragraphs>
  <ScaleCrop>false</ScaleCrop>
  <Company>Microsoft</Company>
  <LinksUpToDate>false</LinksUpToDate>
  <CharactersWithSpaces>1192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2022-07-13T06:49:00Z</dcterms:created>
</cp:coreProperties>
</file>