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0958" w:rsidRDefault="00FE0958" w:rsidP="000E5C24">
      <w:pPr>
        <w:pStyle w:val="1"/>
        <w:spacing w:line="247" w:lineRule="auto"/>
        <w:rPr>
          <w:rFonts w:hint="eastAsia"/>
        </w:rPr>
      </w:pPr>
      <w:r w:rsidRPr="00CE0AE2">
        <w:rPr>
          <w:rFonts w:hint="eastAsia"/>
        </w:rPr>
        <w:t>杨月春：巾帼建新功共筑中国梦</w:t>
      </w:r>
      <w:r w:rsidRPr="00CE0AE2">
        <w:t xml:space="preserve"> 争做新时代女性</w:t>
      </w:r>
    </w:p>
    <w:p w:rsidR="00FE0958" w:rsidRDefault="00FE0958" w:rsidP="00FE0958">
      <w:pPr>
        <w:spacing w:line="247" w:lineRule="auto"/>
        <w:ind w:firstLineChars="200" w:firstLine="420"/>
      </w:pPr>
      <w:r>
        <w:rPr>
          <w:rFonts w:hint="eastAsia"/>
        </w:rPr>
        <w:t>一、壮志豪情办实业，敢于挑战高科技</w:t>
      </w:r>
    </w:p>
    <w:p w:rsidR="00FE0958" w:rsidRDefault="00FE0958" w:rsidP="00FE0958">
      <w:pPr>
        <w:spacing w:line="247" w:lineRule="auto"/>
        <w:ind w:firstLineChars="200" w:firstLine="420"/>
      </w:pPr>
      <w:r>
        <w:rPr>
          <w:rFonts w:hint="eastAsia"/>
        </w:rPr>
        <w:t>杨月春是一名知识型女性创业的典范，怀有强烈实业强国的梦想。改革开放政策为有梦想的人们提供了一个更加宽广的人生舞台，她凭着一股创业的激情和敢于挑战自我的精神走上自主创业之路。她白手起家，从接手一家小食品店装饰做起，历经艰辛创建了具有二级装饰资质的装饰公司。以此为基础，</w:t>
      </w:r>
      <w:r>
        <w:t>2004</w:t>
      </w:r>
      <w:r>
        <w:t>年，她在津南经济开发区创办了天津市金港华不锈钢商用设备有限公司，以敢于亮剑、自强不息精神闯入国际强手如云的超市设备领域，她凭着女性特有的洞察力和深厚的文化底蕴，为客户个性化量身定做设计方案，提供贴心服务，一举击败国际竞争对手，成为世界</w:t>
      </w:r>
      <w:r>
        <w:rPr>
          <w:rFonts w:hint="eastAsia"/>
        </w:rPr>
        <w:t>零售业排位第二的家乐福、排位第三的麦德龙、乐购</w:t>
      </w:r>
      <w:r>
        <w:t>TESCO</w:t>
      </w:r>
      <w:r>
        <w:t>、大润发等国际大型超市的设备生产供应商，在这个与国际相差百年的中国新兴行业里，顽强地树立起了一面中国民族品牌旗帜。</w:t>
      </w:r>
    </w:p>
    <w:p w:rsidR="00FE0958" w:rsidRDefault="00FE0958" w:rsidP="00FE0958">
      <w:pPr>
        <w:spacing w:line="247" w:lineRule="auto"/>
        <w:ind w:firstLineChars="200" w:firstLine="420"/>
      </w:pPr>
      <w:r>
        <w:rPr>
          <w:rFonts w:hint="eastAsia"/>
        </w:rPr>
        <w:t>创业路上她始终把民族振兴、国家强盛同自身企业发展结合起来，确立了以科技改善生活的创业理念，不断挑战高科技。她把目光瞄准了国际上只有德国、日本、美国才能够生产的用于微创手术的高端医疗设备内窥镜系统的研发与生产，成功研发生产出超大广角内窥镜、高性能内窥镜综合诊疗台，成为国内唯一既可生产内窥镜，又能生产内窥镜系统诊台的企业，这些技术均达到国际先进水平。她创办的产业已涵盖商用设备、高端医疗设备、制冷等领域，企业被认定为国家高新技术企业、天津市科技型中小企业、天津市中小企业风云榜成长之星，创造了逆势上扬的奇迹，企业被评为天津市创新先进集体、津南区利税大户，连续获得开发区最佳效益奖，荣获天津市名牌产品和天津市著名商标的认定，并进入了中国驰名商标的申报阶段。杨月春女士被评为天津市三八红旗手、天津市科技创新带头人、天津市中小企业风云榜创业之星、津南开发区优秀企业家，凭着骄人的业绩，她被选为津南区人大代表、市区妇女代表，被聘为天津市创新创业、天津市成功女性进高校和津南区创业讲师团讲师。</w:t>
      </w:r>
    </w:p>
    <w:p w:rsidR="00FE0958" w:rsidRDefault="00FE0958" w:rsidP="00FE0958">
      <w:pPr>
        <w:spacing w:line="247" w:lineRule="auto"/>
        <w:ind w:firstLineChars="200" w:firstLine="420"/>
      </w:pPr>
      <w:r>
        <w:rPr>
          <w:rFonts w:hint="eastAsia"/>
        </w:rPr>
        <w:t>二、坚定理想信念，凝心聚力共筑中国梦</w:t>
      </w:r>
    </w:p>
    <w:p w:rsidR="00FE0958" w:rsidRDefault="00FE0958" w:rsidP="00FE0958">
      <w:pPr>
        <w:spacing w:line="247" w:lineRule="auto"/>
        <w:ind w:firstLineChars="200" w:firstLine="420"/>
      </w:pPr>
      <w:r>
        <w:rPr>
          <w:rFonts w:hint="eastAsia"/>
        </w:rPr>
        <w:t>杨月春女士对党和人民充满深厚的感情，理想信念坚定。她认为她的创业成功得益于中国特色社会主义发展道路赋予的创业者出彩的机遇，得益于党和政府两个不动摇支持非公有经济发展的政策。创业不忘恩，在创业的同时，她利用业余时间编辑整理了《十八大新亮点解读集锦》《十八大关键词集锦》《习近平总书记诠释中国梦十五次讲话集锦》《十八大文件学习体会》等材料，方便大家学习理解党的政策。她还用喜闻乐见的方式创作了《没有共产党就没有新中国畅想曲》、《喜迎十八大》、《巾帼创业之歌》、《为实现中国梦阔步前闯》、《企业家信心指数》、《腾飞的天津》《巾帼创业畅想中国梦》等诗歌、快板及小品，宣传党和政府的治国理念和大政方针，在企业开展了《中国梦、企业梦、我的梦》征文演讲以及莫忘国耻，畅想中国梦联谊等活动，还结合美丽中国这一主题，开展了美丽企业、美丽天津、美丽中国摄影比赛，这些活动起到了凝心聚力的作用，企业充满正能量。她创业更不忘报恩，积极化解社会就业难题，吸纳大学生就业，并为在校大学生提供实习基地，她以饱满的热情和对青年学生的关爱之情在天津市、津南区开展的创业演讲十余场，激励更多的人创业就业。</w:t>
      </w:r>
    </w:p>
    <w:p w:rsidR="00FE0958" w:rsidRDefault="00FE0958" w:rsidP="00FE0958">
      <w:pPr>
        <w:spacing w:line="247" w:lineRule="auto"/>
        <w:ind w:firstLineChars="200" w:firstLine="420"/>
      </w:pPr>
      <w:r>
        <w:rPr>
          <w:rFonts w:hint="eastAsia"/>
        </w:rPr>
        <w:t>三、弘扬爱国精神，打造为国为家的企业文化</w:t>
      </w:r>
    </w:p>
    <w:p w:rsidR="00FE0958" w:rsidRDefault="00FE0958" w:rsidP="00FE0958">
      <w:pPr>
        <w:spacing w:line="247" w:lineRule="auto"/>
        <w:ind w:firstLineChars="200" w:firstLine="420"/>
      </w:pPr>
      <w:r>
        <w:rPr>
          <w:rFonts w:hint="eastAsia"/>
        </w:rPr>
        <w:t>在企业发展过程中，她始终和员工一样拿工资，其余全部用于企业建设与发展。杨月春女士关心员工成长，在以人为本、和谐共生的理论基础上，创建了员工和企业命运共同体的和谐共生的“家”文化。围绕着企业是员工的家园这一理念，开展了丰富多彩的温馨的“企业我的家”等企业文化活动。在她的大力支持下，企业组建了工会、妇代会、共青团，公司还结合中国梦的主题，将爱国精神引入企业“家”文化中，提出有国才有家的信仰。爱国理念的融入使企业文化的内涵更加丰富，争创行业领先，填补国内空白、打造民族品牌，振兴国家民族经济，为国争光已成为企业的长期发展战略。</w:t>
      </w:r>
    </w:p>
    <w:p w:rsidR="00FE0958" w:rsidRDefault="00FE0958" w:rsidP="00FE0958">
      <w:pPr>
        <w:spacing w:line="247" w:lineRule="auto"/>
        <w:ind w:firstLineChars="200" w:firstLine="420"/>
      </w:pPr>
      <w:r>
        <w:rPr>
          <w:rFonts w:hint="eastAsia"/>
        </w:rPr>
        <w:t>四、调结构上水平，勇担企业历史使命</w:t>
      </w:r>
    </w:p>
    <w:p w:rsidR="00FE0958" w:rsidRDefault="00FE0958" w:rsidP="00FE0958">
      <w:pPr>
        <w:spacing w:line="247" w:lineRule="auto"/>
        <w:ind w:firstLineChars="200" w:firstLine="420"/>
        <w:rPr>
          <w:rFonts w:hint="eastAsia"/>
        </w:rPr>
      </w:pPr>
      <w:r>
        <w:rPr>
          <w:rFonts w:hint="eastAsia"/>
        </w:rPr>
        <w:t>杨月春女士积极承担分解落实党和政府提出的双百年目标，把实业强国的决心变成行动，立足企业发展，为振兴中国实体经济而努力。目前她正加大投资创建节能环保商用设备和高端医疗设备产业基地，完成第三次产业升级。她将继续秉承“四自”精神，以巾帼建新功，共筑中国梦，做无愧于伟大时代的新女性为成长目标，带领更多的人在振兴中华民族实体经济的发展道路上坚定不移地走下去。</w:t>
      </w:r>
    </w:p>
    <w:p w:rsidR="00FE0958" w:rsidRDefault="00FE0958" w:rsidP="00FE0958">
      <w:pPr>
        <w:spacing w:line="247" w:lineRule="auto"/>
        <w:ind w:firstLineChars="200" w:firstLine="420"/>
        <w:jc w:val="right"/>
        <w:rPr>
          <w:rFonts w:hint="eastAsia"/>
        </w:rPr>
      </w:pPr>
      <w:r w:rsidRPr="00CE0AE2">
        <w:rPr>
          <w:rFonts w:hint="eastAsia"/>
        </w:rPr>
        <w:t>北方网</w:t>
      </w:r>
      <w:smartTag w:uri="urn:schemas-microsoft-com:office:smarttags" w:element="chsdate">
        <w:smartTagPr>
          <w:attr w:name="Year" w:val="2014"/>
          <w:attr w:name="Month" w:val="11"/>
          <w:attr w:name="Day" w:val="19"/>
          <w:attr w:name="IsLunarDate" w:val="False"/>
          <w:attr w:name="IsROCDate" w:val="False"/>
        </w:smartTagPr>
        <w:r>
          <w:rPr>
            <w:rFonts w:hint="eastAsia"/>
          </w:rPr>
          <w:t>2014-11-19</w:t>
        </w:r>
      </w:smartTag>
    </w:p>
    <w:p w:rsidR="00FE0958" w:rsidRDefault="00FE0958" w:rsidP="00BE4E97">
      <w:pPr>
        <w:sectPr w:rsidR="00FE0958" w:rsidSect="00BE4E97">
          <w:type w:val="continuous"/>
          <w:pgSz w:w="11906" w:h="16838" w:code="9"/>
          <w:pgMar w:top="1644" w:right="1236" w:bottom="1418" w:left="1814" w:header="851" w:footer="907" w:gutter="0"/>
          <w:pgNumType w:start="1"/>
          <w:cols w:space="425"/>
          <w:docGrid w:type="lines" w:linePitch="341" w:charSpace="2373"/>
        </w:sectPr>
      </w:pPr>
    </w:p>
    <w:p w:rsidR="002900EB" w:rsidRDefault="002900EB"/>
    <w:sectPr w:rsidR="002900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E0958"/>
    <w:rsid w:val="002900EB"/>
    <w:rsid w:val="00FE09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E09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E0958"/>
    <w:rPr>
      <w:rFonts w:ascii="黑体" w:eastAsia="黑体" w:hAnsi="宋体" w:cs="Times New Roman"/>
      <w:b/>
      <w:kern w:val="36"/>
      <w:sz w:val="32"/>
      <w:szCs w:val="32"/>
    </w:rPr>
  </w:style>
  <w:style w:type="paragraph" w:customStyle="1" w:styleId="Char2CharCharChar">
    <w:name w:val="Char2 Char Char Char"/>
    <w:basedOn w:val="a"/>
    <w:autoRedefine/>
    <w:rsid w:val="00FE095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271</Words>
  <Characters>1549</Characters>
  <Application>Microsoft Office Word</Application>
  <DocSecurity>0</DocSecurity>
  <Lines>12</Lines>
  <Paragraphs>3</Paragraphs>
  <ScaleCrop>false</ScaleCrop>
  <Company>Microsoft</Company>
  <LinksUpToDate>false</LinksUpToDate>
  <CharactersWithSpaces>1817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2022-07-13T06:35:00Z</dcterms:created>
</cp:coreProperties>
</file>