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A4" w:rsidRDefault="005C49A4" w:rsidP="00C03741">
      <w:pPr>
        <w:pStyle w:val="1"/>
      </w:pPr>
      <w:r w:rsidRPr="00C03741">
        <w:rPr>
          <w:rFonts w:hint="eastAsia"/>
        </w:rPr>
        <w:t>心怀大爱，不遗余力——上虞</w:t>
      </w:r>
      <w:r>
        <w:rPr>
          <w:rFonts w:hint="eastAsia"/>
        </w:rPr>
        <w:t>区</w:t>
      </w:r>
      <w:r w:rsidRPr="00C03741">
        <w:rPr>
          <w:rFonts w:hint="eastAsia"/>
        </w:rPr>
        <w:t>这个工作室为妇儿撑起一把“保护伞”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为切实将妇女儿童权益保护工作落实落细落小，打通妇女儿童维权“最后一公里”，</w:t>
      </w:r>
      <w:r>
        <w:t>2020</w:t>
      </w:r>
      <w:r>
        <w:t>年</w:t>
      </w:r>
      <w:r>
        <w:t>7</w:t>
      </w:r>
      <w:r>
        <w:t>月上虞区妇联与浙江舜江律师事务所携手打造了</w:t>
      </w:r>
      <w:r>
        <w:t>“</w:t>
      </w:r>
      <w:r>
        <w:t>舜江有爱</w:t>
      </w:r>
      <w:r>
        <w:t xml:space="preserve"> </w:t>
      </w:r>
      <w:r>
        <w:t>法律护航</w:t>
      </w:r>
      <w:r>
        <w:t>”</w:t>
      </w:r>
      <w:r>
        <w:t>妇儿维权工作室，组建由舜江律师事务所律师、区婚姻家庭纠纷调解委员会专职调解员、萍姐姐心理驿站的心理咨询师组成的专门工作队伍，为全区妇女儿童及其家庭，提供家庭纠纷调解、妇女儿童维权、婚姻家庭指导等一条龙服务。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自成立以来，工作室共接待妇女儿童咨询</w:t>
      </w:r>
      <w:r>
        <w:t>130</w:t>
      </w:r>
      <w:r>
        <w:t>余次，参与调解</w:t>
      </w:r>
      <w:r>
        <w:t>30</w:t>
      </w:r>
      <w:r>
        <w:t>余起，开展普法宣讲</w:t>
      </w:r>
      <w:r>
        <w:t>90</w:t>
      </w:r>
      <w:r>
        <w:t>余场次，</w:t>
      </w:r>
      <w:r>
        <w:t>“</w:t>
      </w:r>
      <w:r>
        <w:t>模拟法庭</w:t>
      </w:r>
      <w:r>
        <w:t>”</w:t>
      </w:r>
      <w:r>
        <w:t>公演</w:t>
      </w:r>
      <w:r>
        <w:t>5</w:t>
      </w:r>
      <w:r>
        <w:t>场次，提供法律援助服务案件</w:t>
      </w:r>
      <w:r>
        <w:t>5</w:t>
      </w:r>
      <w:r>
        <w:t>起，普法受众达</w:t>
      </w:r>
      <w:r>
        <w:t>30000</w:t>
      </w:r>
      <w:r>
        <w:t>余人。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壹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法治教育进校园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深入全区各中小学校，开展防诈骗、反校园暴力、认识民法典、模拟法庭等法治教育活动，助力法治校园建设，增强学生的自我维权意识，引导新时代青少年儿童树立“尊法、学法、守法、用法”的法律意识。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贰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温情服务进企业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坚持关爱女性职工的初心，不忘保障女性职工权益的使命，通过开展女职工权益课堂、职工自我压力调适等温情服务守护女性职工。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叁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一站式服务进村社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围绕《反家庭暴力法》、《家庭教育促进法》、《妇女权益保障法》等主题，在各村、社区利用多种形式，多种途径，有针对性地深入开展普法宣传教育，迄今为止开展法律法规主题宣讲</w:t>
      </w:r>
      <w:r>
        <w:t>20</w:t>
      </w:r>
      <w:r>
        <w:t>余场次，参与社区暑期志愿服务</w:t>
      </w:r>
      <w:r>
        <w:t>20</w:t>
      </w:r>
      <w:r>
        <w:t>余次，为推动尊重妇女、保护儿童，自觉维护妇女儿童权益的社会氛围贡献巾帼力量。</w:t>
      </w:r>
    </w:p>
    <w:p w:rsidR="005C49A4" w:rsidRDefault="005C49A4" w:rsidP="005C49A4">
      <w:pPr>
        <w:ind w:firstLineChars="200" w:firstLine="420"/>
      </w:pPr>
      <w:r>
        <w:rPr>
          <w:rFonts w:hint="eastAsia"/>
        </w:rPr>
        <w:t>工作室将继续发扬心系大爱、服务社会的志愿奉献精神，多角度、多纬度开展妇女儿童权益保护工作，让这把“保护伞”成为妇女儿童的避风港。</w:t>
      </w:r>
    </w:p>
    <w:p w:rsidR="005C49A4" w:rsidRDefault="005C49A4" w:rsidP="005C49A4">
      <w:pPr>
        <w:ind w:firstLineChars="200" w:firstLine="420"/>
        <w:jc w:val="right"/>
      </w:pPr>
      <w:r w:rsidRPr="00C03741">
        <w:rPr>
          <w:rFonts w:hint="eastAsia"/>
        </w:rPr>
        <w:t>澎湃新闻·澎湃号·政务</w:t>
      </w:r>
      <w:r w:rsidRPr="00C03741">
        <w:t>2022-07-19</w:t>
      </w:r>
    </w:p>
    <w:p w:rsidR="005C49A4" w:rsidRDefault="005C49A4" w:rsidP="00134DD2">
      <w:pPr>
        <w:sectPr w:rsidR="005C49A4" w:rsidSect="00134DD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0399" w:rsidRDefault="00810399"/>
    <w:sectPr w:rsidR="0081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9A4"/>
    <w:rsid w:val="005C49A4"/>
    <w:rsid w:val="0081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49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C49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Win10NeT.COM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2022-07-27T08:11:00Z</dcterms:created>
</cp:coreProperties>
</file>