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672" w:rsidRDefault="00014672" w:rsidP="009E0FAB">
      <w:pPr>
        <w:pStyle w:val="1"/>
        <w:spacing w:line="250" w:lineRule="auto"/>
        <w:rPr>
          <w:rFonts w:hint="eastAsia"/>
        </w:rPr>
      </w:pPr>
      <w:r w:rsidRPr="00435054">
        <w:rPr>
          <w:rFonts w:hint="eastAsia"/>
        </w:rPr>
        <w:t>万全县妇联关于发展妇女家庭手工业的调研报告</w:t>
      </w:r>
    </w:p>
    <w:p w:rsidR="00014672" w:rsidRDefault="00014672" w:rsidP="00014672">
      <w:pPr>
        <w:spacing w:line="250" w:lineRule="auto"/>
        <w:ind w:firstLineChars="200" w:firstLine="420"/>
      </w:pPr>
      <w:r>
        <w:t>一、家庭手工业发展状况</w:t>
      </w:r>
    </w:p>
    <w:p w:rsidR="00014672" w:rsidRDefault="00014672" w:rsidP="00014672">
      <w:pPr>
        <w:spacing w:line="250" w:lineRule="auto"/>
        <w:ind w:firstLineChars="200" w:firstLine="420"/>
      </w:pPr>
      <w:r>
        <w:t>万全县家庭手工业有着悠久的历史传统。上世纪九十年代，从事地毯加工的家庭手工业者达到近</w:t>
      </w:r>
      <w:r>
        <w:t>2000</w:t>
      </w:r>
      <w:r>
        <w:t>人，专门用于出口的棒针毛衣加工遍及</w:t>
      </w:r>
      <w:r>
        <w:t>11</w:t>
      </w:r>
      <w:r>
        <w:t>个乡镇，从事棒针毛衣作业的妇女超过</w:t>
      </w:r>
      <w:r>
        <w:t>2000</w:t>
      </w:r>
      <w:r>
        <w:t>人，村村都有裁缝，从事个体加工的裁缝达到</w:t>
      </w:r>
      <w:r>
        <w:t>500</w:t>
      </w:r>
      <w:r>
        <w:t>多人，川区种植水稻的村每到冬季妇女们在家里手工编织稻草帘，北沙城乡周家河村的灯笼制作、旧堡村的戏装、万全城的饹馇、赵家梁的豆腐干等远近闻名。进入新世纪后，随着工业化水平的的提高和时代的进步，裁缝等手工业者和一些传统的匠人逐渐没了用武之地，从事地毯、棒针毛衣加工的也因为不满意收入而纷纷退</w:t>
      </w:r>
      <w:r>
        <w:rPr>
          <w:rFonts w:hint="eastAsia"/>
        </w:rPr>
        <w:t>出。目前，全县形成规模的妇女家庭手工业以安家堡乡地毯加工（从业人员</w:t>
      </w:r>
      <w:r>
        <w:t>300</w:t>
      </w:r>
      <w:r>
        <w:t>余名）、旧堡乡的戏装缝制（从业人员有</w:t>
      </w:r>
      <w:r>
        <w:t>50</w:t>
      </w:r>
      <w:r>
        <w:t>余人）、万全镇的皮毛缝制（从业人员有</w:t>
      </w:r>
      <w:r>
        <w:t>50</w:t>
      </w:r>
      <w:r>
        <w:t>余人）和北沙城乡的灯笼制作（从业人员有</w:t>
      </w:r>
      <w:r>
        <w:t>30</w:t>
      </w:r>
      <w:r>
        <w:t>余人）为主。有零散分布于各乡村的</w:t>
      </w:r>
      <w:r>
        <w:t>1000</w:t>
      </w:r>
      <w:r>
        <w:t>余名妇女做过十字绣，</w:t>
      </w:r>
      <w:r>
        <w:t>200</w:t>
      </w:r>
      <w:r>
        <w:t>余名妇女做过手工编织中国结和穿珠工艺，但大多数是一种自我消费行为，有</w:t>
      </w:r>
      <w:r>
        <w:t>50</w:t>
      </w:r>
      <w:r>
        <w:t>余人把十字绣当成一种谋生的职业来经营。她们人均月收入在</w:t>
      </w:r>
      <w:r>
        <w:t>800—1500</w:t>
      </w:r>
      <w:r>
        <w:t>元，主要依靠订单销售。旧堡乡戏装年利润在</w:t>
      </w:r>
      <w:r>
        <w:t>10</w:t>
      </w:r>
      <w:r>
        <w:t>万元左右，年上缴税款</w:t>
      </w:r>
      <w:r>
        <w:t>6000</w:t>
      </w:r>
      <w:r>
        <w:t>余元，目前已申报了省级非物质文化遗产，</w:t>
      </w:r>
      <w:r>
        <w:rPr>
          <w:rFonts w:hint="eastAsia"/>
        </w:rPr>
        <w:t>正在审批当中。</w:t>
      </w:r>
    </w:p>
    <w:p w:rsidR="00014672" w:rsidRDefault="00014672" w:rsidP="00014672">
      <w:pPr>
        <w:spacing w:line="250" w:lineRule="auto"/>
        <w:ind w:firstLineChars="200" w:firstLine="420"/>
      </w:pPr>
      <w:r>
        <w:t>二、多措并举，推动家庭手工业发展</w:t>
      </w:r>
    </w:p>
    <w:p w:rsidR="00014672" w:rsidRDefault="00014672" w:rsidP="00014672">
      <w:pPr>
        <w:spacing w:line="250" w:lineRule="auto"/>
        <w:ind w:firstLineChars="200" w:firstLine="420"/>
      </w:pPr>
      <w:r>
        <w:t>县妇联紧紧围绕县委、县政府鼓励全民创业、优化发展环境的中心工作，全力助推妇女创业就业工作。一是成立妇女创业指导中心。县妇联按照</w:t>
      </w:r>
      <w:r>
        <w:t>“</w:t>
      </w:r>
      <w:r>
        <w:t>市场引导、需求结合、供需对接</w:t>
      </w:r>
      <w:r>
        <w:t>”</w:t>
      </w:r>
      <w:r>
        <w:t>原则，建立妇女创业指导中心，聘请</w:t>
      </w:r>
      <w:r>
        <w:t>20</w:t>
      </w:r>
      <w:r>
        <w:t>余名创业导师，以覆盖全县村（社区）的</w:t>
      </w:r>
      <w:r>
        <w:t>“</w:t>
      </w:r>
      <w:r>
        <w:t>妇女之家</w:t>
      </w:r>
      <w:r>
        <w:t>”</w:t>
      </w:r>
      <w:r>
        <w:t>为阵地，相继举办以手工编织中国结、十字绣、皮毛缝制、手工穿珠为主的技能培训班</w:t>
      </w:r>
      <w:r>
        <w:t>35</w:t>
      </w:r>
      <w:r>
        <w:t>期，培训妇女</w:t>
      </w:r>
      <w:r>
        <w:t>1800</w:t>
      </w:r>
      <w:r>
        <w:t>余名。在万全镇东桥街、孔家庄镇西红庙村形成了妇女手加工作坊联系点，开创了妇女居家就业新模式。二是举办手工文化艺术作品展。连续两年举办全县妇女儿童手工文化艺术作品展</w:t>
      </w:r>
      <w:r>
        <w:rPr>
          <w:rFonts w:hint="eastAsia"/>
        </w:rPr>
        <w:t>，吸引全县各阶层各行业的</w:t>
      </w:r>
      <w:r>
        <w:t>400</w:t>
      </w:r>
      <w:r>
        <w:t>余名妇女积极参与，展出包括戏装缝制、十字绣、手工编织、手工穿珠、书法、美术等艺术作品</w:t>
      </w:r>
      <w:r>
        <w:t>1000</w:t>
      </w:r>
      <w:r>
        <w:t>余件，接受包括中国妇基会秦国英秘书长在内的领导干部群众</w:t>
      </w:r>
      <w:r>
        <w:t>3000</w:t>
      </w:r>
      <w:r>
        <w:t>余人参观，得到广泛赞誉，在全县形成了浓厚的妇女手加工创业就业氛围。三是实施帮扶计划。参与实施全省家庭手工企业牵手帮扶贫困户计划，推荐我县的旧堡乡戏装缝制和北沙城乡灯笼制作列入帮扶企业。帮助</w:t>
      </w:r>
      <w:r>
        <w:t>11</w:t>
      </w:r>
      <w:r>
        <w:t>个贫困村与省内外的家庭手工业企业取得联系，企业通过培训、代销、来料加工、信息服务等途径开展对口帮扶，推动广大妇女实现就近居家灵活就业。</w:t>
      </w:r>
    </w:p>
    <w:p w:rsidR="00014672" w:rsidRDefault="00014672" w:rsidP="00014672">
      <w:pPr>
        <w:spacing w:line="250" w:lineRule="auto"/>
        <w:ind w:firstLineChars="200" w:firstLine="420"/>
      </w:pPr>
      <w:r>
        <w:t>三、家庭手工业发展存在的问题</w:t>
      </w:r>
    </w:p>
    <w:p w:rsidR="00014672" w:rsidRDefault="00014672" w:rsidP="00014672">
      <w:pPr>
        <w:spacing w:line="250" w:lineRule="auto"/>
        <w:ind w:firstLineChars="200" w:firstLine="420"/>
      </w:pPr>
      <w:r>
        <w:t>一是因市场疲软，订单减少，需要的从业人员数量减少，使得产业规模逐步缩小，如安家堡乡的地毯和旧堡乡的戏装。二是产品有市场，有销路，但因资金短缺，无法扩大规模，几年来只能原地踏步，没有大的发展，如北沙城乡的灯笼制作。三是因缺少公共服务平台，没有统一的组织和管理，形不成产业化、规模化和市场化，如零散分布于各乡村的十字绣。</w:t>
      </w:r>
    </w:p>
    <w:p w:rsidR="00014672" w:rsidRDefault="00014672" w:rsidP="00014672">
      <w:pPr>
        <w:spacing w:line="250" w:lineRule="auto"/>
        <w:ind w:firstLineChars="200" w:firstLine="420"/>
      </w:pPr>
      <w:r>
        <w:t>四、家庭手工业发展对策</w:t>
      </w:r>
    </w:p>
    <w:p w:rsidR="00014672" w:rsidRDefault="00014672" w:rsidP="00014672">
      <w:pPr>
        <w:spacing w:line="250" w:lineRule="auto"/>
        <w:ind w:firstLineChars="200" w:firstLine="420"/>
        <w:rPr>
          <w:rFonts w:hint="eastAsia"/>
        </w:rPr>
      </w:pPr>
      <w:r>
        <w:t>一是建立妇女手工编织示范基地。依托基地，吸引艺术设计专业大学生的智力资源，让她们到基地来实践，来开发创意产品，培养新产品研发和市场营销的骨干队伍，实现基地发展和促进女大学生创业就业的双重效益。二是成立妇女手工业编织协会。在实施</w:t>
      </w:r>
      <w:r>
        <w:t>“</w:t>
      </w:r>
      <w:r>
        <w:t>家庭手工企业牵手帮扶贫困户计划</w:t>
      </w:r>
      <w:r>
        <w:t>”</w:t>
      </w:r>
      <w:r>
        <w:t>的基础上，发挥企业家和龙头企业的作用，实现</w:t>
      </w:r>
      <w:r>
        <w:t>“</w:t>
      </w:r>
      <w:r>
        <w:t>企业＋基地＋农户</w:t>
      </w:r>
      <w:r>
        <w:t>”</w:t>
      </w:r>
      <w:r>
        <w:t>、</w:t>
      </w:r>
      <w:r>
        <w:t>“</w:t>
      </w:r>
      <w:r>
        <w:t>协会＋公司＋农户</w:t>
      </w:r>
      <w:r>
        <w:t>”</w:t>
      </w:r>
      <w:r>
        <w:t>的模式，把千家万户的分散加工与千变万化的大市场对接。三是开发富含新意的妇女手工编织产业。以京张联合申办冬奥会为契机，将妇女手工编织业与地方特色文化结合起来、与非</w:t>
      </w:r>
      <w:r>
        <w:rPr>
          <w:rFonts w:hint="eastAsia"/>
        </w:rPr>
        <w:t>物质文化遗产结合起来、与张家口旅游业结合起来，逐步形成别具特色的、与时俱进的妇女手工编织产业。</w:t>
      </w:r>
    </w:p>
    <w:p w:rsidR="00014672" w:rsidRDefault="00014672" w:rsidP="00014672">
      <w:pPr>
        <w:spacing w:line="250" w:lineRule="auto"/>
        <w:ind w:firstLineChars="200" w:firstLine="420"/>
        <w:jc w:val="right"/>
        <w:rPr>
          <w:rFonts w:hint="eastAsia"/>
        </w:rPr>
      </w:pPr>
      <w:r w:rsidRPr="00435054">
        <w:rPr>
          <w:rFonts w:hint="eastAsia"/>
        </w:rPr>
        <w:t>万全县妇联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2"/>
          <w:attr w:name="Month" w:val="12"/>
          <w:attr w:name="Year" w:val="2014"/>
        </w:smartTagPr>
        <w:r>
          <w:rPr>
            <w:rFonts w:hint="eastAsia"/>
          </w:rPr>
          <w:t>2014-12-12</w:t>
        </w:r>
      </w:smartTag>
    </w:p>
    <w:p w:rsidR="00014672" w:rsidRDefault="00014672" w:rsidP="007F0AA3">
      <w:pPr>
        <w:sectPr w:rsidR="00014672" w:rsidSect="007F0A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D4466" w:rsidRDefault="003D4466"/>
    <w:sectPr w:rsidR="003D44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14672"/>
    <w:rsid w:val="00014672"/>
    <w:rsid w:val="003D4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1467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1467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1344</Characters>
  <Application>Microsoft Office Word</Application>
  <DocSecurity>0</DocSecurity>
  <Lines>11</Lines>
  <Paragraphs>3</Paragraphs>
  <ScaleCrop>false</ScaleCrop>
  <Company>Microsoft</Company>
  <LinksUpToDate>false</LinksUpToDate>
  <CharactersWithSpaces>1576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2022-07-13T06:46:00Z</dcterms:created>
</cp:coreProperties>
</file>