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7020" w:rsidRDefault="008F7020" w:rsidP="00875228">
      <w:pPr>
        <w:pStyle w:val="1"/>
        <w:rPr>
          <w:rFonts w:hint="eastAsia"/>
        </w:rPr>
      </w:pPr>
      <w:r>
        <w:rPr>
          <w:rFonts w:hint="eastAsia"/>
        </w:rPr>
        <w:t>海南</w:t>
      </w:r>
      <w:r w:rsidRPr="00875228">
        <w:rPr>
          <w:rFonts w:hint="eastAsia"/>
        </w:rPr>
        <w:t>省妇联多措并举将法治精神送进千家万户</w:t>
      </w:r>
    </w:p>
    <w:p w:rsidR="008F7020" w:rsidRDefault="008F7020" w:rsidP="00875228">
      <w:r>
        <w:rPr>
          <w:rFonts w:hint="eastAsia"/>
        </w:rPr>
        <w:t xml:space="preserve">　　为将中央、全国妇联和海南省委关于学习贯彻党的十八届四中全会精神贯彻到位，近日，海南省妇联多措并举，采取多种形式，积极将法治精神送进千家万户。</w:t>
      </w:r>
      <w:r>
        <w:t xml:space="preserve"> </w:t>
      </w:r>
    </w:p>
    <w:p w:rsidR="008F7020" w:rsidRDefault="008F7020" w:rsidP="00875228">
      <w:r>
        <w:rPr>
          <w:rFonts w:hint="eastAsia"/>
        </w:rPr>
        <w:t xml:space="preserve">　　一、及时传达会议精神，掀起学习贯彻党的十八届四中全会精神的高潮</w:t>
      </w:r>
      <w:r>
        <w:t xml:space="preserve"> </w:t>
      </w:r>
    </w:p>
    <w:p w:rsidR="008F7020" w:rsidRDefault="008F7020" w:rsidP="00875228">
      <w:r>
        <w:rPr>
          <w:rFonts w:hint="eastAsia"/>
        </w:rPr>
        <w:t xml:space="preserve">　　</w:t>
      </w:r>
      <w:r>
        <w:t>11</w:t>
      </w:r>
      <w:r>
        <w:t>月</w:t>
      </w:r>
      <w:r>
        <w:t>3</w:t>
      </w:r>
      <w:r>
        <w:t>日，海南省妇联召开省妇联党组中心组学习贯彻十八届四中全会精神</w:t>
      </w:r>
      <w:r>
        <w:t>(</w:t>
      </w:r>
      <w:r>
        <w:t>扩大</w:t>
      </w:r>
      <w:r>
        <w:t>)</w:t>
      </w:r>
      <w:r>
        <w:t>会，党组书记刘锦讲授题为《学习贯彻党的十八届四中全会精神，在法治海南建设中彰显巾帼风采》的法治宣传课，并对妇联系统学习宣传贯彻十八届四中全会精神的工作提出明确要求。</w:t>
      </w:r>
      <w:r>
        <w:t xml:space="preserve"> </w:t>
      </w:r>
    </w:p>
    <w:p w:rsidR="008F7020" w:rsidRDefault="008F7020" w:rsidP="00875228">
      <w:r>
        <w:rPr>
          <w:rFonts w:hint="eastAsia"/>
        </w:rPr>
        <w:t xml:space="preserve">　　省妇联向各级妇联组织和相关单位先后下发了《海南省妇联关于开展“巾帼法治宣传月”活动的通知》《海南省妇联关于深入学习宣传贯彻党的十八届四中全会精神的通知》《海南省妇联关于组织妇女群众参与法制海南建设的实施意见》，就学习宣传贯彻十八届四中全会精神作出全面部署。要求各级妇联组织切实把学习宣传贯彻十八届四中全会精神作为当前和今后一个时期的首要政治任务，在全省妇联系统和广大妇女群众中迅速掀起学习宣传贯彻十八届四中全会精神的热潮，切实把思想和行动统一到十八届四中全会精神上来；要通过省妇联南海明珠宣讲团和各市县分团、巾帼法治宣讲团、南海明珠艺术团、妈妈训教团等海南女性文化品牌和平台进行宣讲、文艺演出和开展妇女儿童帮扶、妇女维权等工作，加强舆论阵地和“妇女之家”工作建设，用当前工作检验学习宣传贯彻的效果，在建设美丽中国和法治海南的伟大事业中发挥妇女特有的作用。</w:t>
      </w:r>
      <w:r>
        <w:t xml:space="preserve"> </w:t>
      </w:r>
    </w:p>
    <w:p w:rsidR="008F7020" w:rsidRDefault="008F7020" w:rsidP="00875228">
      <w:r>
        <w:rPr>
          <w:rFonts w:hint="eastAsia"/>
        </w:rPr>
        <w:t xml:space="preserve">　　二、成立“巾帼法治宣讲团”，通过“巾帼法治宣传月”将依法治国理念深入人心</w:t>
      </w:r>
      <w:r>
        <w:t xml:space="preserve"> </w:t>
      </w:r>
    </w:p>
    <w:p w:rsidR="008F7020" w:rsidRDefault="008F7020" w:rsidP="00875228">
      <w:r>
        <w:rPr>
          <w:rFonts w:hint="eastAsia"/>
        </w:rPr>
        <w:t xml:space="preserve">　　省妇联将每年</w:t>
      </w:r>
      <w:r>
        <w:t>12</w:t>
      </w:r>
      <w:r>
        <w:t>月确定为</w:t>
      </w:r>
      <w:r>
        <w:t>“</w:t>
      </w:r>
      <w:r>
        <w:t>巾帼法治宣传月</w:t>
      </w:r>
      <w:r>
        <w:t>”</w:t>
      </w:r>
      <w:r>
        <w:t>，成立了</w:t>
      </w:r>
      <w:r>
        <w:t>“</w:t>
      </w:r>
      <w:r>
        <w:t>海南省妇联巾帼法治宣讲团</w:t>
      </w:r>
      <w:r>
        <w:t>”</w:t>
      </w:r>
      <w:r>
        <w:t>，有宣讲员近</w:t>
      </w:r>
      <w:r>
        <w:t>20</w:t>
      </w:r>
      <w:r>
        <w:t>名，由省内知名女法官、女律师、女教授和资深妇女工作者等优秀女性组成。她们先后深入全省</w:t>
      </w:r>
      <w:r>
        <w:t>16</w:t>
      </w:r>
      <w:r>
        <w:t>个市县</w:t>
      </w:r>
      <w:r>
        <w:t>(</w:t>
      </w:r>
      <w:r>
        <w:t>区</w:t>
      </w:r>
      <w:r>
        <w:t>)</w:t>
      </w:r>
      <w:r>
        <w:t>和学校、企业进行法治巡回宣讲，宣传党的十八届四中全会精神和省委六届七次全会精神、男女平等基本国策、海南女性文化建设、妈妈训教团知识和妇女维权知识，每场宣讲均有数百人参加且反响热烈。</w:t>
      </w:r>
      <w:r>
        <w:t xml:space="preserve"> </w:t>
      </w:r>
    </w:p>
    <w:p w:rsidR="008F7020" w:rsidRDefault="008F7020" w:rsidP="00875228">
      <w:r>
        <w:rPr>
          <w:rFonts w:hint="eastAsia"/>
        </w:rPr>
        <w:t xml:space="preserve">　　“巾帼法治宣传月”期间，省妇联还重点在琼海、文昌开展了系列法治宣传主题活动，通过法治讲座、文艺普法、法律知识有奖竞答、“妈妈训教团”知识讲座和“进监所”帮教等形式教育广大妇女群众学法、知法、懂法和用法。各级妇联组织以张贴宣传活动标语、法律咨询、法律讲座、法治成果展示等形式，广泛开展具有妇联特色的法治宣传活动；通过开辟专栏、制作专题节目等方式集中开展法治宣传报道活动；出动宣传车或派出宣讲团队到主要街头及部分社区开展法治宣传；组织妇女之家文艺队伍编排普法、家暴、禁毒等方面的文艺节目，雅俗共赏，使妇女群众普受益，广受惠。</w:t>
      </w:r>
      <w:r>
        <w:t xml:space="preserve"> </w:t>
      </w:r>
    </w:p>
    <w:p w:rsidR="008F7020" w:rsidRDefault="008F7020" w:rsidP="00875228">
      <w:r>
        <w:rPr>
          <w:rFonts w:hint="eastAsia"/>
        </w:rPr>
        <w:t xml:space="preserve">　　三、抓住节点，开展学习宣传贯彻十八届四中全会精神的主题宣传</w:t>
      </w:r>
      <w:r>
        <w:t xml:space="preserve"> </w:t>
      </w:r>
    </w:p>
    <w:p w:rsidR="008F7020" w:rsidRDefault="008F7020" w:rsidP="00875228">
      <w:r>
        <w:rPr>
          <w:rFonts w:hint="eastAsia"/>
        </w:rPr>
        <w:t xml:space="preserve">　　一是联合琼海市妇联、琼海市总工会开展“百万家庭学法律户户平安促和谐”暨“</w:t>
      </w:r>
      <w:r>
        <w:t>11·25”</w:t>
      </w:r>
      <w:r>
        <w:t>反家暴日法治宣传活动，近千名群众在活动中受益。二是联合文昌市妇联开展</w:t>
      </w:r>
      <w:r>
        <w:t>“12·4”</w:t>
      </w:r>
      <w:r>
        <w:t>宪法日法治宣传系列活动，通过大会宣讲、文艺演出、法律知识有奖问答、发放宣传资料以及组织</w:t>
      </w:r>
      <w:r>
        <w:t>“</w:t>
      </w:r>
      <w:r>
        <w:t>妈妈训教团</w:t>
      </w:r>
      <w:r>
        <w:t>”</w:t>
      </w:r>
      <w:r>
        <w:t>及巾帼禁毒志愿者成员到文昌市强制戒毒所与戒毒人员面对面座谈帮教等方式，贯彻落实十八届四中全会精神，努力营造全民尊法、护法、守法的良好社会氛围。三是与省禁毒委、省总工会、团省委联合主办以</w:t>
      </w:r>
      <w:r>
        <w:t>“</w:t>
      </w:r>
      <w:r>
        <w:t>远离毒品，健康生活，拥抱美好人生</w:t>
      </w:r>
      <w:r>
        <w:t>”</w:t>
      </w:r>
      <w:r>
        <w:t>为主题的</w:t>
      </w:r>
      <w:r>
        <w:t>“12·4”</w:t>
      </w:r>
      <w:r>
        <w:t>法制</w:t>
      </w:r>
      <w:r>
        <w:rPr>
          <w:rFonts w:hint="eastAsia"/>
        </w:rPr>
        <w:t>宣传日活动。</w:t>
      </w:r>
      <w:r>
        <w:t xml:space="preserve"> </w:t>
      </w:r>
    </w:p>
    <w:p w:rsidR="008F7020" w:rsidRDefault="008F7020" w:rsidP="00875228">
      <w:r>
        <w:rPr>
          <w:rFonts w:hint="eastAsia"/>
        </w:rPr>
        <w:t xml:space="preserve">　　四、借助第七届亚洲女性论坛，强化海南妇女、妇联在法治海南建设中的作用与责任</w:t>
      </w:r>
      <w:r>
        <w:t xml:space="preserve"> </w:t>
      </w:r>
    </w:p>
    <w:p w:rsidR="008F7020" w:rsidRDefault="008F7020" w:rsidP="00875228">
      <w:r>
        <w:rPr>
          <w:rFonts w:hint="eastAsia"/>
        </w:rPr>
        <w:t xml:space="preserve">　　“巾帼法治宣传月”期间，正值第七届亚洲女性论坛在海口举行。省妇联积极与来自全国各地、港澳台地区以及韩国、柬埔寨等国家的</w:t>
      </w:r>
      <w:r>
        <w:t>200</w:t>
      </w:r>
      <w:r>
        <w:t>余名专家学者、企业家代表友好沟通，并围绕</w:t>
      </w:r>
      <w:r>
        <w:t>“</w:t>
      </w:r>
      <w:r>
        <w:t>妇女在区域经济发展和社会稳定中的角色和作用</w:t>
      </w:r>
      <w:r>
        <w:t>”</w:t>
      </w:r>
      <w:r>
        <w:t>进行研讨交流。</w:t>
      </w:r>
      <w:r>
        <w:t xml:space="preserve"> </w:t>
      </w:r>
    </w:p>
    <w:p w:rsidR="008F7020" w:rsidRDefault="008F7020" w:rsidP="00875228">
      <w:pPr>
        <w:ind w:firstLine="420"/>
        <w:rPr>
          <w:rFonts w:hint="eastAsia"/>
        </w:rPr>
      </w:pPr>
      <w:r>
        <w:rPr>
          <w:rFonts w:hint="eastAsia"/>
        </w:rPr>
        <w:t>论坛上，海南省妇联主席刘锦发表了《共同开创亚洲女性发展新未来》的主旨演讲。她首先向与会人士介绍了海南妇女和海南省妇联的情况，并表示海南省妇联作为海南妇女的社会群众团体，将继续代表和维护妇女权益，促进男女平等，团结动员广大妇女在海南国际旅游岛和法治海南建设中建功立业，在海南科学发展、绿色发展、和谐发展中发挥“半边天”的作用。</w:t>
      </w:r>
    </w:p>
    <w:p w:rsidR="008F7020" w:rsidRDefault="008F7020" w:rsidP="005E7F33">
      <w:pPr>
        <w:ind w:firstLine="420"/>
        <w:jc w:val="right"/>
        <w:rPr>
          <w:rFonts w:hint="eastAsia"/>
        </w:rPr>
      </w:pPr>
      <w:r w:rsidRPr="005E7F33">
        <w:rPr>
          <w:rFonts w:hint="eastAsia"/>
        </w:rPr>
        <w:t>海南省妇联</w:t>
      </w:r>
      <w:smartTag w:uri="urn:schemas-microsoft-com:office:smarttags" w:element="chsdate">
        <w:smartTagPr>
          <w:attr w:name="Year" w:val="2014"/>
          <w:attr w:name="Month" w:val="12"/>
          <w:attr w:name="Day" w:val="22"/>
          <w:attr w:name="IsLunarDate" w:val="False"/>
          <w:attr w:name="IsROCDate" w:val="False"/>
        </w:smartTagPr>
        <w:r>
          <w:rPr>
            <w:rFonts w:hint="eastAsia"/>
          </w:rPr>
          <w:t>2014-12-22</w:t>
        </w:r>
      </w:smartTag>
    </w:p>
    <w:p w:rsidR="008F7020" w:rsidRDefault="008F7020" w:rsidP="00B80539">
      <w:pPr>
        <w:sectPr w:rsidR="008F7020" w:rsidSect="00B80539">
          <w:type w:val="continuous"/>
          <w:pgSz w:w="11906" w:h="16838" w:code="9"/>
          <w:pgMar w:top="1644" w:right="1236" w:bottom="1418" w:left="1814" w:header="851" w:footer="907" w:gutter="0"/>
          <w:pgNumType w:start="1"/>
          <w:cols w:space="425"/>
          <w:docGrid w:type="lines" w:linePitch="341" w:charSpace="2373"/>
        </w:sectPr>
      </w:pPr>
    </w:p>
    <w:p w:rsidR="00D10F82" w:rsidRDefault="00D10F82"/>
    <w:sectPr w:rsidR="00D10F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7020"/>
    <w:rsid w:val="008F7020"/>
    <w:rsid w:val="00D10F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F70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F7020"/>
    <w:rPr>
      <w:rFonts w:ascii="黑体" w:eastAsia="黑体" w:hAnsi="宋体" w:cs="Times New Roman"/>
      <w:b/>
      <w:kern w:val="36"/>
      <w:sz w:val="32"/>
      <w:szCs w:val="32"/>
    </w:rPr>
  </w:style>
  <w:style w:type="paragraph" w:customStyle="1" w:styleId="Char2CharCharChar">
    <w:name w:val="Char2 Char Char Char"/>
    <w:basedOn w:val="a"/>
    <w:autoRedefine/>
    <w:rsid w:val="008F702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263</Words>
  <Characters>1502</Characters>
  <Application>Microsoft Office Word</Application>
  <DocSecurity>0</DocSecurity>
  <Lines>12</Lines>
  <Paragraphs>3</Paragraphs>
  <ScaleCrop>false</ScaleCrop>
  <Company>Microsoft</Company>
  <LinksUpToDate>false</LinksUpToDate>
  <CharactersWithSpaces>1762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