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7081" w:rsidRDefault="00D07081" w:rsidP="00875228">
      <w:pPr>
        <w:pStyle w:val="1"/>
        <w:rPr>
          <w:rFonts w:hint="eastAsia"/>
        </w:rPr>
      </w:pPr>
      <w:r w:rsidRPr="00875228">
        <w:rPr>
          <w:rFonts w:hint="eastAsia"/>
        </w:rPr>
        <w:t>余新镇妇联：贴心服务撑起发展“半边天”</w:t>
      </w:r>
    </w:p>
    <w:p w:rsidR="00D07081" w:rsidRDefault="00D07081" w:rsidP="00D07081">
      <w:pPr>
        <w:ind w:firstLineChars="200" w:firstLine="420"/>
      </w:pPr>
      <w:r>
        <w:rPr>
          <w:rFonts w:hint="eastAsia"/>
        </w:rPr>
        <w:t>妇女儿童合法权益，推动妇女事业与文化、经济、社会共同繁荣进步发展。</w:t>
      </w:r>
    </w:p>
    <w:p w:rsidR="00D07081" w:rsidRDefault="00D07081" w:rsidP="00D07081">
      <w:pPr>
        <w:ind w:firstLineChars="200" w:firstLine="420"/>
      </w:pPr>
      <w:r>
        <w:rPr>
          <w:rFonts w:hint="eastAsia"/>
        </w:rPr>
        <w:t>围绕中心发展，余新镇开展优美庭院建设，积极发挥妇女在美丽乡村建设、“五水共治”中的“半边天”作用。镇妇联向全镇妇女发起“五水共治美家园余新巾帼在行动”倡议，征集“五水共治”金点子，组织巾帼志愿者积极投身“五水共治”、清洁庭院志愿活动，发放《“五水共治”倡议书》、《整治违法建筑公开信》、《违法建筑处置规定》。截至目前，金星村、黎明村、普光村成功创建市级优美庭院示范村，曹王村成功创建区级优美庭院示范村。全镇收集到治水金点子</w:t>
      </w:r>
      <w:r>
        <w:t>30</w:t>
      </w:r>
      <w:r>
        <w:t>多条，选送</w:t>
      </w:r>
      <w:r>
        <w:t>3</w:t>
      </w:r>
      <w:r>
        <w:t>条参加了区节水办举办的比拼活动。</w:t>
      </w:r>
    </w:p>
    <w:p w:rsidR="00D07081" w:rsidRDefault="00D07081" w:rsidP="00D07081">
      <w:pPr>
        <w:ind w:firstLineChars="200" w:firstLine="420"/>
      </w:pPr>
      <w:r>
        <w:rPr>
          <w:rFonts w:hint="eastAsia"/>
        </w:rPr>
        <w:t>以“南湖睦邻幸福家园”为主题的第十届睦邻节也把妇女、家庭的文化生活推向了一年中的新高潮。文艺汇演、亲子阅读、趣味游戏、面点（厨艺）大赛等多种形式的活动，丰富了百姓业余生活。</w:t>
      </w:r>
    </w:p>
    <w:p w:rsidR="00D07081" w:rsidRDefault="00D07081" w:rsidP="00D07081">
      <w:pPr>
        <w:ind w:firstLineChars="200" w:firstLine="420"/>
      </w:pPr>
      <w:r>
        <w:rPr>
          <w:rFonts w:hint="eastAsia"/>
        </w:rPr>
        <w:t>继女性创业致富能手褚富宝获得“全国三八红旗手”称号后，她今年又获得了南湖区“美丽女性”称号；斯帝特太阳能公司妇代会主任肖燕获得提名奖。全镇</w:t>
      </w:r>
      <w:r>
        <w:t>2</w:t>
      </w:r>
      <w:r>
        <w:t>户家庭获得省级文明家庭和绿色家庭称号，</w:t>
      </w:r>
      <w:r>
        <w:t>9</w:t>
      </w:r>
      <w:r>
        <w:t>户家庭获得南湖区</w:t>
      </w:r>
      <w:r>
        <w:t>“</w:t>
      </w:r>
      <w:r>
        <w:t>六十佳家庭道德典型</w:t>
      </w:r>
      <w:r>
        <w:t>”</w:t>
      </w:r>
      <w:r>
        <w:t>荣誉称号，全镇文明家庭创建率达到</w:t>
      </w:r>
      <w:r>
        <w:t>93%</w:t>
      </w:r>
      <w:r>
        <w:t>。</w:t>
      </w:r>
    </w:p>
    <w:p w:rsidR="00D07081" w:rsidRDefault="00D07081" w:rsidP="00D07081">
      <w:pPr>
        <w:ind w:firstLineChars="200" w:firstLine="420"/>
      </w:pPr>
      <w:r>
        <w:rPr>
          <w:rFonts w:hint="eastAsia"/>
        </w:rPr>
        <w:t>积极发挥女性“半边天”作用的同时，余新镇更通过就业创业扶持、合法权益维护、组织建设加强，提升妇女综合能力。余新镇妇联大力宣传区巾帼创业小额贷款贴息资金管理办法，积极推荐优秀创业项目参加巾帼创业创富大赛和创业导师报名，开展“美庭院助转型基层服务行”活动，提升女性就业技能。</w:t>
      </w:r>
    </w:p>
    <w:p w:rsidR="00D07081" w:rsidRDefault="00D07081" w:rsidP="00D07081">
      <w:pPr>
        <w:ind w:firstLineChars="200" w:firstLine="420"/>
      </w:pPr>
      <w:r>
        <w:rPr>
          <w:rFonts w:hint="eastAsia"/>
        </w:rPr>
        <w:t>今年，余新镇开展了</w:t>
      </w:r>
      <w:r>
        <w:t>13</w:t>
      </w:r>
      <w:r>
        <w:t>期适合女性创业的淘宝和家政、中式面点制作、果蔬技术等培训班，</w:t>
      </w:r>
      <w:r>
        <w:t>5</w:t>
      </w:r>
      <w:r>
        <w:t>名创业女性享受贴息贷款，</w:t>
      </w:r>
      <w:r>
        <w:t>8</w:t>
      </w:r>
      <w:r>
        <w:t>名转产转业妇女到巾帼创业基地创业。</w:t>
      </w:r>
    </w:p>
    <w:p w:rsidR="00D07081" w:rsidRDefault="00D07081" w:rsidP="00D07081">
      <w:pPr>
        <w:ind w:firstLineChars="200" w:firstLine="420"/>
      </w:pPr>
      <w:r>
        <w:rPr>
          <w:rFonts w:hint="eastAsia"/>
        </w:rPr>
        <w:t>镇妇联和基层妇女组织联合司法、公安、调委会、社工积极为妇女儿童维权，今年调解婚姻家庭纠纷</w:t>
      </w:r>
      <w:r>
        <w:t>44</w:t>
      </w:r>
      <w:r>
        <w:t>起，成功率</w:t>
      </w:r>
      <w:r>
        <w:t>90.91%</w:t>
      </w:r>
      <w:r>
        <w:t>。</w:t>
      </w:r>
    </w:p>
    <w:p w:rsidR="00D07081" w:rsidRDefault="00D07081" w:rsidP="00D07081">
      <w:pPr>
        <w:ind w:firstLineChars="200" w:firstLine="420"/>
      </w:pPr>
      <w:r>
        <w:rPr>
          <w:rFonts w:hint="eastAsia"/>
        </w:rPr>
        <w:t>在春节、“三八”节、“六一”节、母亲节期间，全镇开展慰问贫困母亲、困难儿童和学校等活动。在“关爱女性共创和谐”活动中，村、社区共走访慰问困难妇女和儿童</w:t>
      </w:r>
      <w:r>
        <w:t>195</w:t>
      </w:r>
      <w:r>
        <w:t>人。镇妇联在</w:t>
      </w:r>
      <w:r>
        <w:t>“</w:t>
      </w:r>
      <w:r>
        <w:t>三八</w:t>
      </w:r>
      <w:r>
        <w:t>”</w:t>
      </w:r>
      <w:r>
        <w:t>节期间为</w:t>
      </w:r>
      <w:r>
        <w:t>2</w:t>
      </w:r>
      <w:r>
        <w:t>名贫困妇女组织了捐款，为</w:t>
      </w:r>
      <w:r>
        <w:t>4</w:t>
      </w:r>
      <w:r>
        <w:t>名</w:t>
      </w:r>
      <w:r>
        <w:t>“</w:t>
      </w:r>
      <w:r>
        <w:t>两癌</w:t>
      </w:r>
      <w:r>
        <w:t>”</w:t>
      </w:r>
      <w:r>
        <w:t>患者申请了</w:t>
      </w:r>
      <w:r>
        <w:t>9.3</w:t>
      </w:r>
      <w:r>
        <w:t>万元专项救助，帮助他们走出生活困境。</w:t>
      </w:r>
    </w:p>
    <w:p w:rsidR="00D07081" w:rsidRDefault="00D07081" w:rsidP="00D07081">
      <w:pPr>
        <w:ind w:firstLineChars="200" w:firstLine="420"/>
        <w:rPr>
          <w:rFonts w:hint="eastAsia"/>
        </w:rPr>
      </w:pPr>
      <w:r>
        <w:rPr>
          <w:rFonts w:hint="eastAsia"/>
        </w:rPr>
        <w:t>今年余新镇新增</w:t>
      </w:r>
      <w:r>
        <w:t>2</w:t>
      </w:r>
      <w:r>
        <w:t>家妇代会组织、新申报</w:t>
      </w:r>
      <w:r>
        <w:t>1</w:t>
      </w:r>
      <w:r>
        <w:t>家市级巾帼文明示范岗和争创岗，余新镇基层妇女组织日益完善健全。通过换届选举，全镇村、社区妇联班子结构更加优化，</w:t>
      </w:r>
      <w:r>
        <w:t>35</w:t>
      </w:r>
      <w:r>
        <w:t>岁以下妇女主任占</w:t>
      </w:r>
      <w:r>
        <w:t>88%</w:t>
      </w:r>
      <w:r>
        <w:t>，大专以上文化程度达</w:t>
      </w:r>
      <w:r>
        <w:t>80%</w:t>
      </w:r>
      <w:r>
        <w:t>，妇联组织</w:t>
      </w:r>
      <w:r>
        <w:t>“</w:t>
      </w:r>
      <w:r>
        <w:t>底气</w:t>
      </w:r>
      <w:r>
        <w:t>”</w:t>
      </w:r>
      <w:r>
        <w:t>更加充足，巾帼文明示范作用发挥更明显。</w:t>
      </w:r>
    </w:p>
    <w:p w:rsidR="00D07081" w:rsidRDefault="00D07081" w:rsidP="00D07081">
      <w:pPr>
        <w:ind w:firstLineChars="200" w:firstLine="420"/>
        <w:rPr>
          <w:rFonts w:hint="eastAsia"/>
        </w:rPr>
      </w:pPr>
      <w:r w:rsidRPr="00875228">
        <w:rPr>
          <w:rFonts w:hint="eastAsia"/>
        </w:rPr>
        <w:t>俞艳婷</w:t>
      </w:r>
      <w:r>
        <w:rPr>
          <w:rFonts w:hint="eastAsia"/>
        </w:rPr>
        <w:t xml:space="preserve"> </w:t>
      </w:r>
      <w:r w:rsidRPr="00875228">
        <w:rPr>
          <w:rFonts w:hint="eastAsia"/>
        </w:rPr>
        <w:t>钟珉</w:t>
      </w:r>
      <w:r>
        <w:rPr>
          <w:rFonts w:hint="eastAsia"/>
        </w:rPr>
        <w:t xml:space="preserve"> </w:t>
      </w:r>
      <w:r w:rsidRPr="00875228">
        <w:rPr>
          <w:rFonts w:hint="eastAsia"/>
        </w:rPr>
        <w:t>任勇</w:t>
      </w:r>
      <w:r>
        <w:rPr>
          <w:rFonts w:hint="eastAsia"/>
        </w:rPr>
        <w:t xml:space="preserve"> </w:t>
      </w:r>
      <w:r w:rsidRPr="00875228">
        <w:rPr>
          <w:rFonts w:hint="eastAsia"/>
        </w:rPr>
        <w:t>胡惠娟</w:t>
      </w:r>
    </w:p>
    <w:p w:rsidR="00D07081" w:rsidRDefault="00D07081" w:rsidP="00D07081">
      <w:pPr>
        <w:ind w:firstLineChars="200" w:firstLine="420"/>
        <w:jc w:val="right"/>
        <w:rPr>
          <w:rFonts w:hint="eastAsia"/>
        </w:rPr>
      </w:pPr>
      <w:r w:rsidRPr="00875228">
        <w:rPr>
          <w:rFonts w:hint="eastAsia"/>
        </w:rPr>
        <w:t>嘉兴日报</w:t>
      </w:r>
      <w:smartTag w:uri="urn:schemas-microsoft-com:office:smarttags" w:element="chsdate">
        <w:smartTagPr>
          <w:attr w:name="Year" w:val="2014"/>
          <w:attr w:name="Month" w:val="12"/>
          <w:attr w:name="Day" w:val="25"/>
          <w:attr w:name="IsLunarDate" w:val="False"/>
          <w:attr w:name="IsROCDate" w:val="False"/>
        </w:smartTagPr>
        <w:r>
          <w:t>2014-12-25</w:t>
        </w:r>
      </w:smartTag>
    </w:p>
    <w:p w:rsidR="00D07081" w:rsidRDefault="00D07081" w:rsidP="00B80539">
      <w:pPr>
        <w:sectPr w:rsidR="00D07081" w:rsidSect="00B8053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353817" w:rsidRDefault="00353817"/>
    <w:sectPr w:rsidR="0035381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07081"/>
    <w:rsid w:val="00353817"/>
    <w:rsid w:val="00D070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D0708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D07081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D07081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160</Words>
  <Characters>913</Characters>
  <Application>Microsoft Office Word</Application>
  <DocSecurity>0</DocSecurity>
  <Lines>7</Lines>
  <Paragraphs>2</Paragraphs>
  <ScaleCrop>false</ScaleCrop>
  <Company>Microsoft</Company>
  <LinksUpToDate>false</LinksUpToDate>
  <CharactersWithSpaces>1071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2022-07-13T06:49:00Z</dcterms:created>
</cp:coreProperties>
</file>