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D5" w:rsidRDefault="00480AD5" w:rsidP="008A6D41">
      <w:pPr>
        <w:pStyle w:val="1"/>
      </w:pPr>
      <w:r w:rsidRPr="008A6D41">
        <w:rPr>
          <w:rFonts w:hint="eastAsia"/>
        </w:rPr>
        <w:t>全椒县召开</w:t>
      </w:r>
      <w:r w:rsidRPr="008A6D41">
        <w:t>2021年度维护妇女儿童合法权益联席会议</w:t>
      </w:r>
    </w:p>
    <w:p w:rsidR="00480AD5" w:rsidRDefault="00480AD5" w:rsidP="00480AD5">
      <w:pPr>
        <w:ind w:firstLineChars="200" w:firstLine="420"/>
      </w:pPr>
      <w:r w:rsidRPr="008A6D41">
        <w:t>12</w:t>
      </w:r>
      <w:r w:rsidRPr="008A6D41">
        <w:t>月</w:t>
      </w:r>
      <w:r w:rsidRPr="008A6D41">
        <w:t>10</w:t>
      </w:r>
      <w:r w:rsidRPr="008A6D41">
        <w:t>日上午，全椒县召开</w:t>
      </w:r>
      <w:r w:rsidRPr="008A6D41">
        <w:t>2021</w:t>
      </w:r>
      <w:r w:rsidRPr="008A6D41">
        <w:t>年度维护妇女儿童合法权益联席会议。县委政法委副书记阚明出席会议并讲话，县妇联党组书记、主席张奇华主持会议。各镇妇联、县维护妇女儿童合法权益联席会议相关成员单位参加会议。会上，县妇联副主席杨达琼对我县妇女儿童工作进行了总结汇报，一是我县妇女儿童落实保障措施，实现规范化和专业化；二是掌握纠纷动态，着力纠纷排查化解；三是建立反家暴联席会议；四是主动作为，夯实妇联维权基础工作；五是创新工作方式，延伸维权触角；六是培树典型，发挥引领示范带动作用。我县</w:t>
      </w:r>
      <w:r w:rsidRPr="008A6D41">
        <w:t>2021</w:t>
      </w:r>
      <w:r w:rsidRPr="008A6D41">
        <w:t>年家暴案件下降</w:t>
      </w:r>
      <w:r w:rsidRPr="008A6D41">
        <w:t>10%</w:t>
      </w:r>
      <w:r w:rsidRPr="008A6D41">
        <w:t>，同</w:t>
      </w:r>
      <w:r w:rsidRPr="008A6D41">
        <w:rPr>
          <w:rFonts w:hint="eastAsia"/>
        </w:rPr>
        <w:t>时，并就下一步工作进行了安排部署。县公安局、人民法院等五家单位就开展维护妇女儿童合法权益工作的相关情况作汇报。最后，县委政法委副书记阚明肯定了全县维护妇女儿童合法权益工作所取得的成绩，并强调，维护妇女儿童合法权益是一项非常重要的政治工作，做好此项工作事关千家万户的幸福安宁以及社会的和谐稳定，各联席会议相关成员单位要在县委县政府的领导下，自觉扛起新时代维护妇女儿童合法权益的责任，加强对妇女儿童维权领域出现的新情况的研究，开拓进取，在新征程上不断开创维护妇女儿童合法权益工作新局面，谱写妇女儿童保护新篇章，为建设现代化美好全椒作出积极贡献。</w:t>
      </w:r>
    </w:p>
    <w:p w:rsidR="00480AD5" w:rsidRDefault="00480AD5" w:rsidP="00480AD5">
      <w:pPr>
        <w:ind w:firstLineChars="200" w:firstLine="420"/>
        <w:jc w:val="right"/>
      </w:pPr>
      <w:r w:rsidRPr="008A6D41">
        <w:rPr>
          <w:rFonts w:hint="eastAsia"/>
        </w:rPr>
        <w:t>澎湃号·政务</w:t>
      </w:r>
      <w:r w:rsidRPr="008A6D41">
        <w:t>2021-12-27</w:t>
      </w:r>
    </w:p>
    <w:p w:rsidR="00480AD5" w:rsidRDefault="00480AD5" w:rsidP="00A1387F">
      <w:pPr>
        <w:sectPr w:rsidR="00480AD5" w:rsidSect="00A1387F">
          <w:type w:val="continuous"/>
          <w:pgSz w:w="11906" w:h="16838"/>
          <w:pgMar w:top="1644" w:right="1236" w:bottom="1418" w:left="1814" w:header="851" w:footer="907" w:gutter="0"/>
          <w:pgNumType w:start="1"/>
          <w:cols w:space="720"/>
          <w:docGrid w:type="lines" w:linePitch="341" w:charSpace="2373"/>
        </w:sectPr>
      </w:pPr>
    </w:p>
    <w:p w:rsidR="00E45D99" w:rsidRDefault="00E45D99"/>
    <w:sectPr w:rsidR="00E45D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0AD5"/>
    <w:rsid w:val="00480AD5"/>
    <w:rsid w:val="00E45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0A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80AD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Sky123.Org</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2022-07-28T07:41:00Z</dcterms:created>
</cp:coreProperties>
</file>