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2FA" w:rsidRDefault="004F52FA" w:rsidP="00F35F28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兴和县妇联开展优秀巾帼志愿者表彰活动</w:t>
      </w:r>
    </w:p>
    <w:p w:rsidR="004F52FA" w:rsidRDefault="004F52FA" w:rsidP="004F52FA">
      <w:pPr>
        <w:ind w:firstLineChars="200" w:firstLine="420"/>
      </w:pPr>
      <w:r>
        <w:rPr>
          <w:rFonts w:hint="eastAsia"/>
        </w:rPr>
        <w:t>为表彰先进、树立榜样，进一步激励巾帼志愿者在我县日常志愿服务中的突出表现，增强志愿者队伍的凝聚力和战斗力，近日，兴和县妇联组织开展了以“巾帼风采·志愿同行”为主题的巾帼志愿者表彰活动，对在</w:t>
      </w:r>
      <w:r>
        <w:t>2019</w:t>
      </w:r>
      <w:r>
        <w:t>年</w:t>
      </w:r>
      <w:r>
        <w:t>—2021</w:t>
      </w:r>
      <w:r>
        <w:t>年度志愿服务工作中表现突出的优秀巾帼志愿者予以表彰。巾帼志愿者代表以及妇联全体干部参加了此次表彰活动。</w:t>
      </w:r>
    </w:p>
    <w:p w:rsidR="004F52FA" w:rsidRDefault="004F52FA" w:rsidP="004F52FA">
      <w:pPr>
        <w:ind w:firstLineChars="200" w:firstLine="420"/>
      </w:pPr>
      <w:r>
        <w:rPr>
          <w:rFonts w:hint="eastAsia"/>
        </w:rPr>
        <w:t>妇联党组书记、主席高利荣主持表彰活动，并向获奖的优秀巾帼志愿者们表示热烈的祝贺，她指出，近年来全县广大妇女同志在兴和县委、县政府的正确领导下，坚持以习近平新时代中国特色社会主义思想为指导，立足本职，奋发进取，无私奉献，在统筹推进常态化疫情防控和经济社会发展中展现卓越风采，彰显巾帼作为，充分展示了新时期兴和女性自强不息、奋发有为、开拓创新的巾帼风采。希望此次受到表彰的巾帼志愿者们，珍惜荣誉，戒骄戒躁，努力发挥示范带动作用，再接再厉，再创佳绩。希望全县广大妇女在县委、政府的正确领导下，以先进为榜样，大力弘扬“四自”精神，激扬巾帼之志，倾注巾帼之力，以优异的成绩、崭新的作为，迎接党的二十大胜利召开。</w:t>
      </w:r>
    </w:p>
    <w:p w:rsidR="004F52FA" w:rsidRDefault="004F52FA" w:rsidP="004F52FA">
      <w:pPr>
        <w:ind w:firstLineChars="200" w:firstLine="420"/>
      </w:pPr>
      <w:r>
        <w:rPr>
          <w:rFonts w:hint="eastAsia"/>
        </w:rPr>
        <w:t>妇联主席高利荣、副主席李利霞为巾帼志愿者颁发了荣誉证书并合影留念。</w:t>
      </w:r>
    </w:p>
    <w:p w:rsidR="004F52FA" w:rsidRDefault="004F52FA" w:rsidP="004F52FA">
      <w:pPr>
        <w:ind w:firstLineChars="200" w:firstLine="420"/>
      </w:pPr>
      <w:r>
        <w:rPr>
          <w:rFonts w:hint="eastAsia"/>
        </w:rPr>
        <w:t>获奖志愿者们纷纷表示，今后会一如既往弘扬志愿精神，凝聚巾帼力量，创造新业绩、展现新作为，为推动兴和高质量发展作出新贡献，以实际行动建功新时代。</w:t>
      </w:r>
    </w:p>
    <w:p w:rsidR="004F52FA" w:rsidRDefault="004F52FA" w:rsidP="004F52FA">
      <w:pPr>
        <w:ind w:firstLineChars="200" w:firstLine="420"/>
        <w:jc w:val="right"/>
        <w:rPr>
          <w:bCs/>
          <w:shd w:val="clear" w:color="auto" w:fill="FFFFFF"/>
        </w:rPr>
      </w:pPr>
      <w:r>
        <w:rPr>
          <w:shd w:val="clear" w:color="auto" w:fill="FFFFFF"/>
        </w:rPr>
        <w:t>兴和县妇联</w:t>
      </w:r>
      <w:r w:rsidRPr="00F35F28">
        <w:rPr>
          <w:shd w:val="clear" w:color="auto" w:fill="FFFFFF"/>
        </w:rPr>
        <w:t>2022-05-07</w:t>
      </w:r>
    </w:p>
    <w:p w:rsidR="004F52FA" w:rsidRDefault="004F52FA" w:rsidP="002F1C39">
      <w:pPr>
        <w:sectPr w:rsidR="004F52FA" w:rsidSect="002F1C3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646B" w:rsidRDefault="0082646B"/>
    <w:sectPr w:rsidR="008264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F52FA"/>
    <w:rsid w:val="004F52FA"/>
    <w:rsid w:val="008264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F52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F52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511</Characters>
  <Application>Microsoft Office Word</Application>
  <DocSecurity>0</DocSecurity>
  <Lines>4</Lines>
  <Paragraphs>1</Paragraphs>
  <ScaleCrop>false</ScaleCrop>
  <Company>Sky123.Org</Company>
  <LinksUpToDate>false</LinksUpToDate>
  <CharactersWithSpaces>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2022-07-28T09:05:00Z</dcterms:created>
</cp:coreProperties>
</file>