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3EE" w:rsidRDefault="009D43EE" w:rsidP="00571B70">
      <w:pPr>
        <w:pStyle w:val="1"/>
      </w:pPr>
      <w:r>
        <w:rPr>
          <w:rFonts w:hint="eastAsia"/>
        </w:rPr>
        <w:t>雨花区妇联2022年度工作计划</w:t>
      </w:r>
    </w:p>
    <w:p w:rsidR="009D43EE" w:rsidRDefault="009D43EE" w:rsidP="009D43EE">
      <w:pPr>
        <w:ind w:firstLineChars="200" w:firstLine="420"/>
      </w:pPr>
      <w:r>
        <w:t>2022</w:t>
      </w:r>
      <w:r>
        <w:t>年，区妇联将进一步围绕中心，服务大局，团结引领全区妇女为建设全国一流现代化强区贡献巾帼力量。</w:t>
      </w:r>
    </w:p>
    <w:p w:rsidR="009D43EE" w:rsidRDefault="009D43EE" w:rsidP="009D43EE">
      <w:pPr>
        <w:ind w:firstLineChars="200" w:firstLine="420"/>
      </w:pPr>
      <w:r>
        <w:rPr>
          <w:rFonts w:hint="eastAsia"/>
        </w:rPr>
        <w:t>一、着力抓好思想引领，凝聚女性奋进共识。持续开展“巾帼心向党”宣讲活动。开展“奋进·雨花‘她’力量”系列宣传活动。即：一次先进典型线上“云”分享、一场“三八”妇女节座谈交流会、一场妇联干部专题研讨会。建立完善“主席、副主席—执委—妇女代表—妇女群众”的联系妇女群众制度。</w:t>
      </w:r>
    </w:p>
    <w:p w:rsidR="009D43EE" w:rsidRDefault="009D43EE" w:rsidP="009D43EE">
      <w:pPr>
        <w:ind w:firstLineChars="200" w:firstLine="420"/>
      </w:pPr>
      <w:r>
        <w:rPr>
          <w:rFonts w:hint="eastAsia"/>
        </w:rPr>
        <w:t>二、着力抓好家庭建设，维护基层和谐稳定。深化家庭家教家风建设。持续开展寻找“最美家庭”活动。建立家庭教育指导服务中心和基层服务站点。组建家庭教育宣讲团广泛开展家庭教育公益活动。继续发挥“幸福家庭</w:t>
      </w:r>
      <w:r>
        <w:t>123”</w:t>
      </w:r>
      <w:r>
        <w:t>工作模式作用，维护基层社会平安稳定。</w:t>
      </w:r>
    </w:p>
    <w:p w:rsidR="009D43EE" w:rsidRDefault="009D43EE" w:rsidP="009D43EE">
      <w:pPr>
        <w:ind w:firstLineChars="200" w:firstLine="420"/>
      </w:pPr>
      <w:r>
        <w:rPr>
          <w:rFonts w:hint="eastAsia"/>
        </w:rPr>
        <w:t>三、着力抓好巾帼“双创”，助推经济社会发展。开辟女性创业就业学习课堂，组织参加“巾帼双创”比赛，培育妇女双创人才和巾帼创业示范基地。选树宣传一批基层先进女性典型，激励女性立足岗位建新功。</w:t>
      </w:r>
    </w:p>
    <w:p w:rsidR="009D43EE" w:rsidRDefault="009D43EE" w:rsidP="009D43EE">
      <w:pPr>
        <w:ind w:firstLineChars="200" w:firstLine="420"/>
      </w:pPr>
      <w:r>
        <w:rPr>
          <w:rFonts w:hint="eastAsia"/>
        </w:rPr>
        <w:t>四、着力抓好帮扶维权，增进妇女儿童福祉。加大法律宣传，提升全社会尊法学法守法用法意识。整合公检法司等部门、律师和心理咨询师等专业力量及基层人民调解员和巾帼志愿者等，联防对妇女儿童权益的不法侵害。深化“我为妇女群众办实事”实践活动，让妇女群众在身边就能找到妇联、得到及时服务和帮助。</w:t>
      </w:r>
    </w:p>
    <w:p w:rsidR="009D43EE" w:rsidRDefault="009D43EE" w:rsidP="009D43EE">
      <w:pPr>
        <w:ind w:firstLineChars="200" w:firstLine="420"/>
      </w:pPr>
      <w:r>
        <w:rPr>
          <w:rFonts w:hint="eastAsia"/>
        </w:rPr>
        <w:t>五、着力抓好自身建设，不断提升素质能力。坚持党建引领，继续加强“两新”妇女组织建设，扩大妇联组织覆盖面。深入实施“基层妇联干部领头雁培训”计划，不断提升妇联干部的政治素养和专业能力。充分调动各级妇联干部和巾帼志愿者的主动性和积极性，打造一支素质强、本领高的妇联干部队伍。</w:t>
      </w:r>
    </w:p>
    <w:p w:rsidR="009D43EE" w:rsidRDefault="009D43EE" w:rsidP="009D43EE">
      <w:pPr>
        <w:ind w:firstLineChars="200" w:firstLine="420"/>
        <w:jc w:val="right"/>
        <w:rPr>
          <w:bCs/>
        </w:rPr>
      </w:pPr>
      <w:r>
        <w:rPr>
          <w:rFonts w:hint="eastAsia"/>
        </w:rPr>
        <w:t>雨花区妇联</w:t>
      </w:r>
      <w:r w:rsidRPr="00571B70">
        <w:t>2022-01-18</w:t>
      </w:r>
    </w:p>
    <w:p w:rsidR="009D43EE" w:rsidRDefault="009D43EE" w:rsidP="00C26778">
      <w:pPr>
        <w:sectPr w:rsidR="009D43EE" w:rsidSect="00C267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36ED7" w:rsidRDefault="00F36ED7"/>
    <w:sectPr w:rsidR="00F36E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43EE"/>
    <w:rsid w:val="009D43EE"/>
    <w:rsid w:val="00F36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43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43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>Sky123.Org</Company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2022-07-28T08:53:00Z</dcterms:created>
</cp:coreProperties>
</file>