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D16" w:rsidRDefault="00163D16" w:rsidP="005E0436">
      <w:pPr>
        <w:pStyle w:val="1"/>
      </w:pPr>
      <w:r w:rsidRPr="005E0436">
        <w:rPr>
          <w:rFonts w:hint="eastAsia"/>
        </w:rPr>
        <w:t>“四专”机制控新治旧“四变”方法降量退位——离石区探索“党建</w:t>
      </w:r>
      <w:r w:rsidRPr="005E0436">
        <w:t>+四四</w:t>
      </w:r>
      <w:r w:rsidRPr="005E0436">
        <w:t>”</w:t>
      </w:r>
      <w:r w:rsidRPr="005E0436">
        <w:t>信访工作法纪事</w:t>
      </w:r>
    </w:p>
    <w:p w:rsidR="00163D16" w:rsidRDefault="00163D16" w:rsidP="00163D16">
      <w:pPr>
        <w:ind w:firstLineChars="200" w:firstLine="420"/>
      </w:pPr>
      <w:r>
        <w:rPr>
          <w:rFonts w:hint="eastAsia"/>
        </w:rPr>
        <w:t>离石区作为吕梁市委、市政府所在地，多年来信访问题比较复杂，与市委对离石区“走在前列、作出表率”的总体要求存在一定差距。今年以来，市委书记孙大军主持召开专题会议研究房地产领域信访疑难案件化解工作，并亲自包联离石区两个信访积案化解工作，要求各级党委政府把推动信访积案化解作为“我为群众办实事”实践活动的重要抓手。离石区委聚焦信访问题，精准对标施策，创新推行“党建</w:t>
      </w:r>
      <w:r>
        <w:t>+</w:t>
      </w:r>
      <w:r>
        <w:t>四四</w:t>
      </w:r>
      <w:r>
        <w:t>”</w:t>
      </w:r>
      <w:r>
        <w:t>信访工作法，严格按照市委</w:t>
      </w:r>
      <w:r>
        <w:t>“</w:t>
      </w:r>
      <w:r>
        <w:t>五级书记</w:t>
      </w:r>
      <w:r>
        <w:t>”</w:t>
      </w:r>
      <w:r>
        <w:t>抓信访要求，不断深化信访工作制度改革和机制创新，严格落实信访责任具体化、账目清单化，使得信访</w:t>
      </w:r>
      <w:r>
        <w:t>“</w:t>
      </w:r>
      <w:r>
        <w:t>控新治旧、降量退</w:t>
      </w:r>
      <w:r>
        <w:rPr>
          <w:rFonts w:hint="eastAsia"/>
        </w:rPr>
        <w:t>位”取得明显改善，走在全市第一方阵，得到了市委、市政府的肯定。全区</w:t>
      </w:r>
      <w:r>
        <w:t>1</w:t>
      </w:r>
      <w:r>
        <w:t>月</w:t>
      </w:r>
      <w:r>
        <w:t>—9</w:t>
      </w:r>
      <w:r>
        <w:t>月份四级登记信访总量</w:t>
      </w:r>
      <w:r>
        <w:t>1823</w:t>
      </w:r>
      <w:r>
        <w:t>批</w:t>
      </w:r>
      <w:r>
        <w:t>2580</w:t>
      </w:r>
      <w:r>
        <w:t>人次，与去年同期相比批次下降</w:t>
      </w:r>
      <w:r>
        <w:t>11%</w:t>
      </w:r>
      <w:r>
        <w:t>，人次下降</w:t>
      </w:r>
      <w:r>
        <w:t>19.8%</w:t>
      </w:r>
      <w:r>
        <w:t>；中央交办重复信访</w:t>
      </w:r>
      <w:r>
        <w:t xml:space="preserve"> 246 </w:t>
      </w:r>
      <w:r>
        <w:t>件，已化解</w:t>
      </w:r>
      <w:r>
        <w:t xml:space="preserve"> 243</w:t>
      </w:r>
      <w:r>
        <w:t>件，化解率</w:t>
      </w:r>
      <w:r>
        <w:t>99%</w:t>
      </w:r>
      <w:r>
        <w:t>。</w:t>
      </w:r>
    </w:p>
    <w:p w:rsidR="00163D16" w:rsidRDefault="00163D16" w:rsidP="00163D16">
      <w:pPr>
        <w:ind w:firstLineChars="200" w:firstLine="420"/>
      </w:pPr>
      <w:r>
        <w:rPr>
          <w:rFonts w:hint="eastAsia"/>
        </w:rPr>
        <w:t>坚持党建引领，践行为民解难题。信访问题是社会矛盾的综合反映，涉及方方面面，仅靠信访部门单打独斗是解决不了问题的。离石区以党建为统领，推动信访工作由“单打独斗”向“多方合力”转变，充分发挥党委总揽全局、协调各方的领导优势和政府组织动员职能部门各负其责、齐抓共管的工作优势，统筹运用各方资源力量，努力形成多元共治、合力共建信访工作格局。成功探索推行“党建引领＋全科网格＋居民自治”新模式，坚持党建带社建，党建引领赋能社会治理，有效疏通基层治理的“毛细血管”，有效激活基层治理“末梢神经”，群众满意度明显提升。区委主要领导把信访工作作为每日班前必问工作，区委常委会逢会必先研究全区信访工作的总体态势，区党政联席会适时召开专题会议研究重大信访问题。通过区委主要领导亲自上手，四大班子领导人人包案，科级干部人人攻关，律师、网格员、调解员人人参与，自上而下高度重视、联动化解，一举扭转了信访居高不下的被动局面，成为全区社会治理新亮点。</w:t>
      </w:r>
    </w:p>
    <w:p w:rsidR="00163D16" w:rsidRDefault="00163D16" w:rsidP="00163D16">
      <w:pPr>
        <w:ind w:firstLineChars="200" w:firstLine="420"/>
      </w:pPr>
      <w:r>
        <w:rPr>
          <w:rFonts w:hint="eastAsia"/>
        </w:rPr>
        <w:t>建立“四专”机制，提高站位强使命。按照市委“控新治旧、降量退位”信访工作目标和对离石区“走在前列、作出表率”总体要求，针对“全区信访工作中城建、国土、规划、公安、交警等行政职能缺失，伴随城市化快速发展引发多年信访总量居高不下”的问题，离石区委把信访工作作为一项事关全区安全稳定的头等大事，积极建立新机制，提高政治站位强使命。专题研究，层层分工负责。把所有新旧信访问题大起底，建档立卡，区信访联席会议及时专题研判，单项问题明确责任单位和办结时限；跨领域问题，由区委副书记和常务副区长调度；区级层面问题，由书记和区长亲自调度；区信访联席会议每半个月至少听取并研究</w:t>
      </w:r>
      <w:r>
        <w:t>1</w:t>
      </w:r>
      <w:r>
        <w:t>次重点案件化解工作，及时总结重案办理经验教训，同时开展一些陈案、老案的研判和协调工作，层层分工负责落实。专策应对，新旧分类治理。严格控新减分制，初信初访发单给相关部门，明确责任单位和办结时限，第二次反映未解决的给予扣分，与考核挂钩；明确治旧加分制，针对信访老问题和特别棘手的新问题，公开举行信访听证会，通过问题陈述、政策解读、听证调查、专家评议、与会人合议，妥善提出化解办法，明确责任，及时跟踪问效，对化解效果好的给予加分。专人负责，明确考核依据。根据信访事项，严</w:t>
      </w:r>
      <w:r>
        <w:rPr>
          <w:rFonts w:hint="eastAsia"/>
        </w:rPr>
        <w:t>格实行全区“一盘棋”工作理念，从市区配合层面，由专职副书记牵头建立信访工作市区两级定期研判会商机制；从区级层面落实了区四大班子包案制度；从乡、村、部门三个层面，全部实行信访工作一把手负责制度，合力推动全区老大难问题案件的化解工作。做到了分清责任，明确时限，作为年底考核重要依据，一票否优。专班化解，市区良性互动。根据信访需要，打破各负其责传统用人之惯例，在全区范围内抽调精兵强将，组成</w:t>
      </w:r>
      <w:r>
        <w:t>4</w:t>
      </w:r>
      <w:r>
        <w:t>个专项信访问题专班，并根据工作需要随时充实专班工作人员，直至全部化解为止；涉及市、区两级层面的，积极上报市委市政府，得到市委市</w:t>
      </w:r>
      <w:r>
        <w:rPr>
          <w:rFonts w:hint="eastAsia"/>
        </w:rPr>
        <w:t>政府高度重视。孙大军书记两次亲自开会研究信访工作，并安排油晓峰副市长多次调度化解，由区委书记、区长成立专班主动对接，带动全区上下主动化解信访矛盾，实现市区良性互动。</w:t>
      </w:r>
    </w:p>
    <w:p w:rsidR="00163D16" w:rsidRDefault="00163D16" w:rsidP="00163D16">
      <w:pPr>
        <w:ind w:firstLineChars="200" w:firstLine="420"/>
      </w:pPr>
      <w:r>
        <w:rPr>
          <w:rFonts w:hint="eastAsia"/>
        </w:rPr>
        <w:t>实行“四变”方法，靶向施策解民忧。变被动接访为主动迎访。由区级包案领导为班长，从全区抽调</w:t>
      </w:r>
      <w:r>
        <w:t>10</w:t>
      </w:r>
      <w:r>
        <w:t>名有丰富信访工作经验的信访专员担任副班长，组建全区信访工作</w:t>
      </w:r>
      <w:r>
        <w:t>“</w:t>
      </w:r>
      <w:r>
        <w:t>尖刀</w:t>
      </w:r>
      <w:r>
        <w:t>”</w:t>
      </w:r>
      <w:r>
        <w:t>班，重点做好信访集中化解和稳控工作。截至目前，区委书记包案</w:t>
      </w:r>
      <w:r>
        <w:t>26</w:t>
      </w:r>
      <w:r>
        <w:t>件，全部化解；区长包案</w:t>
      </w:r>
      <w:r>
        <w:t>28</w:t>
      </w:r>
      <w:r>
        <w:t>件，全部化解；实行四大班子领导每日轮流坐班接访制度，同时整合群众网上和来信诉求，做到第一时间答复，基本上能把群众稳控在当地。变群众上访为领导下访。严格执行区级领导每周一日信访坐班制和每周三次带案下访制度。区四大班子按照</w:t>
      </w:r>
      <w:r>
        <w:t>“</w:t>
      </w:r>
      <w:r>
        <w:t>管行业、包乡镇就要管信访的要求</w:t>
      </w:r>
      <w:r>
        <w:t>”</w:t>
      </w:r>
      <w:r>
        <w:t>，全面负责所包</w:t>
      </w:r>
      <w:r>
        <w:rPr>
          <w:rFonts w:hint="eastAsia"/>
        </w:rPr>
        <w:t>乡镇（街道）和分管行业的信访安全维稳工作。目前区委书记带案下访</w:t>
      </w:r>
      <w:r>
        <w:t>62</w:t>
      </w:r>
      <w:r>
        <w:t>批次</w:t>
      </w:r>
      <w:r>
        <w:t>88</w:t>
      </w:r>
      <w:r>
        <w:t>人次，区长带案下访</w:t>
      </w:r>
      <w:r>
        <w:t>60</w:t>
      </w:r>
      <w:r>
        <w:t>批次</w:t>
      </w:r>
      <w:r>
        <w:t>90</w:t>
      </w:r>
      <w:r>
        <w:t>人次。变一局受理为多方化解。深入推进信息共享机制，将重点人员名单和重大信访信息及时通报公安、交通等部门，以便精准对接化解。同时积极完善重点人员失控应对机制，凡发现重点人员失控，第一时间处置，并及时向有关部门通报处理情况；同时，在重点信访乡镇（街道）和农村（社区），设立</w:t>
      </w:r>
      <w:r>
        <w:t>42</w:t>
      </w:r>
      <w:r>
        <w:t>个信访工作站，推进律师进社区工程，实现人民法院诉前调解</w:t>
      </w:r>
      <w:r>
        <w:t>200</w:t>
      </w:r>
      <w:r>
        <w:t>余起，集聚律师、网格员、</w:t>
      </w:r>
      <w:r>
        <w:t>“</w:t>
      </w:r>
      <w:r>
        <w:t>五老</w:t>
      </w:r>
      <w:r>
        <w:t>”</w:t>
      </w:r>
      <w:r>
        <w:t>信访调解人员等各方合力，推动信访工作力量分流</w:t>
      </w:r>
      <w:r>
        <w:rPr>
          <w:rFonts w:hint="eastAsia"/>
        </w:rPr>
        <w:t>下沉，特别是落实“五包一”工作机制，实行专人专包，从制度上建立起长效机制。把长期缠访闹访、重复进京走访、网上恶意投诉、扬言滋事扰序等重点人员吸附在本地，实现“小事不出网格、大事不出社区”，有效地将信访苗头倾向化解在基层一线。变常规推动为激励办访。在信访工作常规通报、区委督查通报的基础上，将信访工作与干部选拔使用直接挂钩，目前已对信访工作中表现突出的</w:t>
      </w:r>
      <w:r>
        <w:t>10</w:t>
      </w:r>
      <w:r>
        <w:t>余名同志进行了调整提拔使用。同时，将信访工作与单位年终考核、信访经费等挂钩，有效激发全区各单位工作人员对信访工作的积极性和主动性。</w:t>
      </w:r>
    </w:p>
    <w:p w:rsidR="00163D16" w:rsidRDefault="00163D16" w:rsidP="005E0436">
      <w:pPr>
        <w:jc w:val="right"/>
      </w:pPr>
      <w:r w:rsidRPr="005E0436">
        <w:rPr>
          <w:rFonts w:hint="eastAsia"/>
        </w:rPr>
        <w:t>吕梁日报</w:t>
      </w:r>
      <w:r>
        <w:rPr>
          <w:rFonts w:hint="eastAsia"/>
        </w:rPr>
        <w:t>2021-11-9</w:t>
      </w:r>
    </w:p>
    <w:p w:rsidR="00163D16" w:rsidRDefault="00163D16" w:rsidP="008A6D3F">
      <w:pPr>
        <w:sectPr w:rsidR="00163D16" w:rsidSect="008A6D3F">
          <w:type w:val="continuous"/>
          <w:pgSz w:w="11906" w:h="16838"/>
          <w:pgMar w:top="1644" w:right="1236" w:bottom="1418" w:left="1814" w:header="851" w:footer="907" w:gutter="0"/>
          <w:pgNumType w:start="1"/>
          <w:cols w:space="720"/>
          <w:docGrid w:type="lines" w:linePitch="341" w:charSpace="2373"/>
        </w:sectPr>
      </w:pPr>
    </w:p>
    <w:p w:rsidR="00DF521D" w:rsidRDefault="00DF521D"/>
    <w:sectPr w:rsidR="00DF52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63D16"/>
    <w:rsid w:val="00163D16"/>
    <w:rsid w:val="00DF52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63D1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63D1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2083</Characters>
  <Application>Microsoft Office Word</Application>
  <DocSecurity>0</DocSecurity>
  <Lines>17</Lines>
  <Paragraphs>4</Paragraphs>
  <ScaleCrop>false</ScaleCrop>
  <Company>微软中国</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2022-07-01T09:12:00Z</dcterms:created>
</cp:coreProperties>
</file>