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2" w:rsidRDefault="00352DC2" w:rsidP="003D52BB">
      <w:pPr>
        <w:pStyle w:val="1"/>
      </w:pPr>
      <w:r w:rsidRPr="003D52BB">
        <w:rPr>
          <w:rFonts w:hint="eastAsia"/>
        </w:rPr>
        <w:t>石泉县信访局：夯实党风廉政建设把好“四关”</w:t>
      </w:r>
    </w:p>
    <w:p w:rsidR="00352DC2" w:rsidRDefault="00352DC2" w:rsidP="00352DC2">
      <w:pPr>
        <w:ind w:firstLineChars="200" w:firstLine="420"/>
      </w:pPr>
      <w:r>
        <w:rPr>
          <w:rFonts w:hint="eastAsia"/>
        </w:rPr>
        <w:t>全面贯彻落实从严治党工作部署要求，不断加强信访局党组织的先进性和纯洁性建设，石泉县信访局多措并举，把好“四关”积极推动党风廉政建设向纵深发展。</w:t>
      </w:r>
    </w:p>
    <w:p w:rsidR="00352DC2" w:rsidRDefault="00352DC2" w:rsidP="00352DC2">
      <w:pPr>
        <w:ind w:firstLineChars="200" w:firstLine="420"/>
      </w:pPr>
      <w:r>
        <w:rPr>
          <w:rFonts w:hint="eastAsia"/>
        </w:rPr>
        <w:t>抓好廉政教育，念好“紧箍咒”。结合“作风效能建设年”、党史学习教育、“主题党日”等活动，组织党员干部认真开展反腐倡廉学习培训，以此提升干部政治规矩、廉政意识，确保队伍纪律严明、政令畅通；以学党章党规党纪、学典型案例、观看警示教育片等，念好“紧箍咒”、划清“违禁区”、点亮“导航灯”，做到警钟长鸣于耳、遵纪守法在身、廉洁自律在心。</w:t>
      </w:r>
    </w:p>
    <w:p w:rsidR="00352DC2" w:rsidRDefault="00352DC2" w:rsidP="00352DC2">
      <w:pPr>
        <w:ind w:firstLineChars="200" w:firstLine="420"/>
      </w:pPr>
      <w:r>
        <w:rPr>
          <w:rFonts w:hint="eastAsia"/>
        </w:rPr>
        <w:t>完善制度机制，筑牢“防火墙”。切实加强信访部门党风廉政建设，健全完善思想引导、日常监督、责任追究等党风廉政建设制度机制，巩固作风建设成果，坚定不移纠“四风”、树新风；不断在信访工作实践中健全完善长效机制，不回避矛盾、不忽视问题，与时俱进，筑牢“防火墙”，以党风廉政建设的新成效推动信访业务迈向新台阶。</w:t>
      </w:r>
    </w:p>
    <w:p w:rsidR="00352DC2" w:rsidRDefault="00352DC2" w:rsidP="00352DC2">
      <w:pPr>
        <w:ind w:firstLineChars="200" w:firstLine="420"/>
      </w:pPr>
      <w:r>
        <w:rPr>
          <w:rFonts w:hint="eastAsia"/>
        </w:rPr>
        <w:t>加强作风建设，敲响“廉洁钟”。切实加强纪律作风建设，教育引导党员干部认真遵守廉洁自律各项规定，严格遵循“十个严禁”等制度规定，牢固树立“四个意识”，切实坚定“四个自信”，努力推动信访部门工作作风不断改进；坚持抓早抓小，防微杜渐，发现苗头性、倾向性问题及时对干部进行批评教育，敲响思想警钟，让“咬耳扯袖、红脸出汗”成为常态，营造风清气正的政治生态。</w:t>
      </w:r>
    </w:p>
    <w:p w:rsidR="00352DC2" w:rsidRDefault="00352DC2" w:rsidP="00352DC2">
      <w:pPr>
        <w:ind w:firstLineChars="200" w:firstLine="420"/>
      </w:pPr>
      <w:r>
        <w:rPr>
          <w:rFonts w:hint="eastAsia"/>
        </w:rPr>
        <w:t>压实工作业务，种好“责任田”。坚持把落实党风廉政主体责任与信访业务工作放在同等重要的位置，同安排、同部署，层层落实责任，层层传导压力；领导班子成员坚持“一岗双责”，每季度对分管股室负责人开展一次谈话，听取一次工作汇报；各股室严格执行廉洁自律各项规定，种好自己的“责任田”，结合“三会一课”、组织生活会等制度，着力解决“四风”问题，推动责任信访、法治信访、阳光信访建设。</w:t>
      </w:r>
    </w:p>
    <w:p w:rsidR="00352DC2" w:rsidRDefault="00352DC2" w:rsidP="00352DC2">
      <w:pPr>
        <w:ind w:firstLineChars="200" w:firstLine="420"/>
        <w:jc w:val="right"/>
      </w:pPr>
      <w:r w:rsidRPr="003D52BB">
        <w:rPr>
          <w:rFonts w:hint="eastAsia"/>
        </w:rPr>
        <w:t>石泉县纪检监察网</w:t>
      </w:r>
      <w:r w:rsidRPr="003D52BB">
        <w:t>2022</w:t>
      </w:r>
      <w:r>
        <w:rPr>
          <w:rFonts w:hint="eastAsia"/>
        </w:rPr>
        <w:t>-0</w:t>
      </w:r>
      <w:r w:rsidRPr="003D52BB">
        <w:t>5</w:t>
      </w:r>
      <w:r>
        <w:rPr>
          <w:rFonts w:hint="eastAsia"/>
        </w:rPr>
        <w:t>-</w:t>
      </w:r>
      <w:r w:rsidRPr="003D52BB">
        <w:t>21</w:t>
      </w:r>
    </w:p>
    <w:p w:rsidR="00352DC2" w:rsidRDefault="00352DC2" w:rsidP="00DE4312">
      <w:pPr>
        <w:sectPr w:rsidR="00352DC2" w:rsidSect="00DE43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0185" w:rsidRDefault="00460185"/>
    <w:sectPr w:rsidR="0046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DC2"/>
    <w:rsid w:val="00352DC2"/>
    <w:rsid w:val="0046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2D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2D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Win10NeT.COM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2022-07-08T08:31:00Z</dcterms:created>
</cp:coreProperties>
</file>