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17CDA" w:rsidRDefault="00317CDA" w:rsidP="00631123">
      <w:pPr>
        <w:pStyle w:val="1"/>
        <w:spacing w:line="245" w:lineRule="auto"/>
        <w:rPr>
          <w:rFonts w:hint="eastAsia"/>
        </w:rPr>
      </w:pPr>
      <w:r w:rsidRPr="00867A96">
        <w:rPr>
          <w:rFonts w:hint="eastAsia"/>
        </w:rPr>
        <w:t>张海波现场办公督导“六治一网”建设和市域社会治理创新工作</w:t>
      </w:r>
    </w:p>
    <w:p w:rsidR="00317CDA" w:rsidRDefault="00317CDA" w:rsidP="00317CDA">
      <w:pPr>
        <w:spacing w:line="245" w:lineRule="auto"/>
        <w:ind w:firstLineChars="200" w:firstLine="420"/>
      </w:pPr>
      <w:smartTag w:uri="urn:schemas-microsoft-com:office:smarttags" w:element="chsdate">
        <w:smartTagPr>
          <w:attr w:name="Year" w:val="2020"/>
          <w:attr w:name="Month" w:val="8"/>
          <w:attr w:name="Day" w:val="13"/>
          <w:attr w:name="IsLunarDate" w:val="False"/>
          <w:attr w:name="IsROCDate" w:val="False"/>
        </w:smartTagPr>
        <w:r>
          <w:t>8</w:t>
        </w:r>
        <w:r>
          <w:t>月</w:t>
        </w:r>
        <w:r>
          <w:t>13</w:t>
        </w:r>
        <w:r>
          <w:t>日</w:t>
        </w:r>
      </w:smartTag>
      <w:r>
        <w:t>，威海市委书记张海波到高区、经区现场办公，实地督导</w:t>
      </w:r>
      <w:r>
        <w:t>“</w:t>
      </w:r>
      <w:r>
        <w:t>六治一网</w:t>
      </w:r>
      <w:r>
        <w:t>”</w:t>
      </w:r>
      <w:r>
        <w:t>建设和市域社会治理创新工作，要求把各项制度措施落细落实落地，重心下移、力量下沉，海陆统筹、做优网格，真正将网格化治理落到一线、取得实效，不断推进市域社会治理体系和治理能力现代化。威海市委常委、秘书长侯世超，威海市委常委、政法委书记傅广照参加活动。</w:t>
      </w:r>
    </w:p>
    <w:p w:rsidR="00317CDA" w:rsidRDefault="00317CDA" w:rsidP="00317CDA">
      <w:pPr>
        <w:spacing w:line="245" w:lineRule="auto"/>
        <w:ind w:firstLineChars="200" w:firstLine="420"/>
      </w:pPr>
      <w:r>
        <w:t>威海市创造性提出全面推行</w:t>
      </w:r>
      <w:r>
        <w:t>“</w:t>
      </w:r>
      <w:r>
        <w:t>六治融合、一网联动</w:t>
      </w:r>
      <w:r>
        <w:t>”</w:t>
      </w:r>
      <w:r>
        <w:t>的社会治理模式，在全市城乡划分基础网格</w:t>
      </w:r>
      <w:r>
        <w:t>5836</w:t>
      </w:r>
      <w:r>
        <w:t>个，选配网格员</w:t>
      </w:r>
      <w:r>
        <w:t>5838</w:t>
      </w:r>
      <w:r>
        <w:t>名，通过更加专业、精准的网格化治理，有效凝聚社会治理合力，激发基层治理活力，推动平安威海、法治威海和</w:t>
      </w:r>
      <w:r>
        <w:t>“</w:t>
      </w:r>
      <w:r>
        <w:t>精致城市</w:t>
      </w:r>
      <w:r>
        <w:t>·</w:t>
      </w:r>
      <w:r>
        <w:t>幸福威海</w:t>
      </w:r>
      <w:r>
        <w:t>”</w:t>
      </w:r>
      <w:r>
        <w:t>建设深入发展。</w:t>
      </w:r>
    </w:p>
    <w:p w:rsidR="00317CDA" w:rsidRDefault="00317CDA" w:rsidP="00317CDA">
      <w:pPr>
        <w:spacing w:line="245" w:lineRule="auto"/>
        <w:ind w:firstLineChars="200" w:firstLine="420"/>
      </w:pPr>
      <w:r>
        <w:t>在威海市社会信用管理中心，张海波与相关负责人座谈，深入了解信用数据归集、信用积分应用、信息安全监管等情况，强调信用体系建设关键在</w:t>
      </w:r>
      <w:r>
        <w:t>“</w:t>
      </w:r>
      <w:r>
        <w:t>用</w:t>
      </w:r>
      <w:r>
        <w:t>”</w:t>
      </w:r>
      <w:r>
        <w:t>，要有效发挥社会治理的</w:t>
      </w:r>
      <w:r>
        <w:t>“</w:t>
      </w:r>
      <w:r>
        <w:t>信治</w:t>
      </w:r>
      <w:r>
        <w:t>”</w:t>
      </w:r>
      <w:r>
        <w:t>作用，把信用体系建设作为弘扬社会主义核心价值观的重要手段，深入推进信用</w:t>
      </w:r>
      <w:r>
        <w:t>“</w:t>
      </w:r>
      <w:r>
        <w:t>五进</w:t>
      </w:r>
      <w:r>
        <w:t>”</w:t>
      </w:r>
      <w:r>
        <w:t>，让诚信意识真正入脑入心，融入日常行为，形成良好社会风尚。</w:t>
      </w:r>
    </w:p>
    <w:p w:rsidR="00317CDA" w:rsidRDefault="00317CDA" w:rsidP="00317CDA">
      <w:pPr>
        <w:spacing w:line="245" w:lineRule="auto"/>
        <w:ind w:firstLineChars="200" w:firstLine="420"/>
      </w:pPr>
      <w:r>
        <w:t>在威海市委网信办，张海波认真听取互联网应急指挥中心建设情况介绍，指出，人民群众的期待就是我们的工作目标，要用好互联网、大数据等现代化手段，进一步畅通群众诉求渠道，加强与</w:t>
      </w:r>
      <w:r>
        <w:t>12345</w:t>
      </w:r>
      <w:r>
        <w:t>热线等平台联动，当好党委政府的</w:t>
      </w:r>
      <w:r>
        <w:t>“</w:t>
      </w:r>
      <w:r>
        <w:t>千里眼</w:t>
      </w:r>
      <w:r>
        <w:t>”</w:t>
      </w:r>
      <w:r>
        <w:t>和</w:t>
      </w:r>
      <w:r>
        <w:t>“</w:t>
      </w:r>
      <w:r>
        <w:t>顺风耳</w:t>
      </w:r>
      <w:r>
        <w:t>”</w:t>
      </w:r>
      <w:r>
        <w:t>，发挥好舆论监督员作用，真正把社情民意工作放在心上、抓在日常，确保各类问题早发现、早解决。</w:t>
      </w:r>
    </w:p>
    <w:p w:rsidR="00317CDA" w:rsidRDefault="00317CDA" w:rsidP="00317CDA">
      <w:pPr>
        <w:spacing w:line="245" w:lineRule="auto"/>
        <w:ind w:firstLineChars="200" w:firstLine="420"/>
      </w:pPr>
      <w:r>
        <w:t>张海波来到威海市公安局海岸警察支队，现场观看战术演练，了解装备力量、队伍结构、海上渔船管控及疫情防控等情况。张海波说，海岸警察支队训练有素、久经考验，是维护沿海治安稳定、推进平安威海建设的重要力量。要严把海上渔船管控和疫情防控不放松，坚持海陆统筹，通过技术手段与人防力量有机结合，织密海岸线防控网。</w:t>
      </w:r>
    </w:p>
    <w:p w:rsidR="00317CDA" w:rsidRDefault="00317CDA" w:rsidP="00317CDA">
      <w:pPr>
        <w:spacing w:line="245" w:lineRule="auto"/>
        <w:ind w:firstLineChars="200" w:firstLine="420"/>
      </w:pPr>
      <w:r>
        <w:t>在威海经区西苑街道文峰社区，张海波走进</w:t>
      </w:r>
      <w:r>
        <w:t>“</w:t>
      </w:r>
      <w:r>
        <w:t>安立方</w:t>
      </w:r>
      <w:r>
        <w:t>”</w:t>
      </w:r>
      <w:r>
        <w:t>智慧安防体验馆、流动安防宣传车以及社区红色物业服务中心等地，实地查看社区智慧安防、网格化治理、社区信用应用等情况，要求充分发挥社区党组织</w:t>
      </w:r>
      <w:r>
        <w:t>“</w:t>
      </w:r>
      <w:r>
        <w:t>上连街道、下接网格</w:t>
      </w:r>
      <w:r>
        <w:t>”</w:t>
      </w:r>
      <w:r>
        <w:t>的纽带作用，整合志愿者、物业公司、业主委员会等多方力量，充分了解民情、解决民忧，提高为民办事效率，做到</w:t>
      </w:r>
      <w:r>
        <w:t>“</w:t>
      </w:r>
      <w:r>
        <w:t>小事不出网格、大事不出社区</w:t>
      </w:r>
      <w:r>
        <w:t>”</w:t>
      </w:r>
      <w:r>
        <w:t>。</w:t>
      </w:r>
    </w:p>
    <w:p w:rsidR="00317CDA" w:rsidRDefault="00317CDA" w:rsidP="00317CDA">
      <w:pPr>
        <w:spacing w:line="245" w:lineRule="auto"/>
        <w:ind w:firstLineChars="200" w:firstLine="420"/>
        <w:rPr>
          <w:rFonts w:hint="eastAsia"/>
        </w:rPr>
      </w:pPr>
      <w:r>
        <w:t>张海波强调，深化</w:t>
      </w:r>
      <w:r>
        <w:t>“</w:t>
      </w:r>
      <w:r>
        <w:t>六治一网</w:t>
      </w:r>
      <w:r>
        <w:t>”</w:t>
      </w:r>
      <w:r>
        <w:t>社会治理模式，提升市域社会治理现代化水平，是维护社会和谐稳定、建设</w:t>
      </w:r>
      <w:r>
        <w:t>“</w:t>
      </w:r>
      <w:r>
        <w:t>精致城市</w:t>
      </w:r>
      <w:r>
        <w:t>·</w:t>
      </w:r>
      <w:r>
        <w:t>幸福威海</w:t>
      </w:r>
      <w:r>
        <w:t>”</w:t>
      </w:r>
      <w:r>
        <w:t>的重要举措。要加快将已有框架体系转化为具体治理措施，把工作做深、做细、做实，让群众真切感受到网格化治理的幸福体验，让</w:t>
      </w:r>
      <w:r>
        <w:t>“</w:t>
      </w:r>
      <w:r>
        <w:t>六治一网</w:t>
      </w:r>
      <w:r>
        <w:t>”</w:t>
      </w:r>
      <w:r>
        <w:t>模式发挥出实实在在的作用。要强化典型引路，及时总结推广网格化治理、信用应用的好经验、好做法，形成全员共治共建共享的浓厚氛围，确保各项创新举措真管用、可持续。要坚持把</w:t>
      </w:r>
      <w:r>
        <w:t>“</w:t>
      </w:r>
      <w:r>
        <w:t>六治一网</w:t>
      </w:r>
      <w:r>
        <w:t>”</w:t>
      </w:r>
      <w:r>
        <w:t>建设落脚在有效解决社会治理难点堵点和群众热点问题上，加强网格员培训，充分调动网格员的工</w:t>
      </w:r>
      <w:r>
        <w:rPr>
          <w:rFonts w:hint="eastAsia"/>
        </w:rPr>
        <w:t>作积极性和责任感，提高业务知识水平和民情处置能力，切实将制度创新转化为群众实实在在的获得感、幸福感、安全感。</w:t>
      </w:r>
    </w:p>
    <w:p w:rsidR="00317CDA" w:rsidRDefault="00317CDA" w:rsidP="00631123">
      <w:pPr>
        <w:spacing w:line="245" w:lineRule="auto"/>
        <w:jc w:val="right"/>
        <w:rPr>
          <w:rFonts w:hint="eastAsia"/>
        </w:rPr>
      </w:pPr>
      <w:r w:rsidRPr="00867A96">
        <w:rPr>
          <w:rFonts w:hint="eastAsia"/>
        </w:rPr>
        <w:t>威海客户端</w:t>
      </w:r>
      <w:smartTag w:uri="urn:schemas-microsoft-com:office:smarttags" w:element="chsdate">
        <w:smartTagPr>
          <w:attr w:name="Year" w:val="2020"/>
          <w:attr w:name="Month" w:val="8"/>
          <w:attr w:name="Day" w:val="14"/>
          <w:attr w:name="IsLunarDate" w:val="False"/>
          <w:attr w:name="IsROCDate" w:val="False"/>
        </w:smartTagPr>
        <w:r>
          <w:rPr>
            <w:rFonts w:hint="eastAsia"/>
          </w:rPr>
          <w:t>2020-8-14</w:t>
        </w:r>
      </w:smartTag>
    </w:p>
    <w:p w:rsidR="00317CDA" w:rsidRDefault="00317CDA" w:rsidP="00197B85">
      <w:pPr>
        <w:sectPr w:rsidR="00317CDA" w:rsidSect="00197B85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A957AF" w:rsidRDefault="00A957AF"/>
    <w:sectPr w:rsidR="00A957A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17CDA"/>
    <w:rsid w:val="00317CDA"/>
    <w:rsid w:val="00A957A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317CD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317CDA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317CDA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190</Words>
  <Characters>1083</Characters>
  <Application>Microsoft Office Word</Application>
  <DocSecurity>0</DocSecurity>
  <Lines>9</Lines>
  <Paragraphs>2</Paragraphs>
  <ScaleCrop>false</ScaleCrop>
  <Company>微软中国</Company>
  <LinksUpToDate>false</LinksUpToDate>
  <CharactersWithSpaces>1271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2022-07-04T06:00:00Z</dcterms:created>
</cp:coreProperties>
</file>