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2B" w:rsidRDefault="00DC532B" w:rsidP="00851A0F">
      <w:pPr>
        <w:pStyle w:val="1"/>
      </w:pPr>
      <w:r w:rsidRPr="00851A0F">
        <w:rPr>
          <w:rFonts w:hint="eastAsia"/>
        </w:rPr>
        <w:t>海门区：多措并举</w:t>
      </w:r>
      <w:r w:rsidRPr="00851A0F">
        <w:t xml:space="preserve"> 精准发力 奋力创建全国信访工作示范区</w:t>
      </w:r>
    </w:p>
    <w:p w:rsidR="00DC532B" w:rsidRDefault="00DC532B" w:rsidP="00DC532B">
      <w:pPr>
        <w:ind w:firstLineChars="200" w:firstLine="420"/>
      </w:pPr>
      <w:r>
        <w:rPr>
          <w:rFonts w:hint="eastAsia"/>
        </w:rPr>
        <w:t>今年以来，海门区以创建全国信访工作示范区为抓手，以群众满意为出发点，以作风建设为切入点，以为民利民为落脚点，畅通信访渠道，提升服务效能，全面提高信访工作水平。</w:t>
      </w:r>
    </w:p>
    <w:p w:rsidR="00DC532B" w:rsidRDefault="00DC532B" w:rsidP="00DC532B">
      <w:pPr>
        <w:ind w:firstLineChars="200" w:firstLine="420"/>
      </w:pPr>
      <w:r>
        <w:rPr>
          <w:rFonts w:hint="eastAsia"/>
        </w:rPr>
        <w:t>统一思想认识，加强组织领导。区委区政府高度重视全国信访工作示范区创建工作，专题研究部署创建活动，制定下发创建活动实施方案，成立创建活动工作专班，全区上下形成主要领导亲自抓、分管领导靠前抓，一级抓一级、层层抓落实，为深入开展示范区创建工作打下坚实的组织基础。</w:t>
      </w:r>
    </w:p>
    <w:p w:rsidR="00DC532B" w:rsidRDefault="00DC532B" w:rsidP="00DC532B">
      <w:pPr>
        <w:ind w:firstLineChars="200" w:firstLine="420"/>
      </w:pPr>
      <w:r>
        <w:rPr>
          <w:rFonts w:hint="eastAsia"/>
        </w:rPr>
        <w:t>领导高度重视，带头攻坚克难。主要领导率先垂范，坚持一线接待群众，亲自交办、督办处理复杂疑难信访问题。通过区级领导的重视和推动，一批“骨头案”“钉子案”得到了有效化解。</w:t>
      </w:r>
      <w:r>
        <w:t>2021</w:t>
      </w:r>
      <w:r>
        <w:t>年以来，区领导共接待来访群众</w:t>
      </w:r>
      <w:r>
        <w:t>124</w:t>
      </w:r>
      <w:r>
        <w:t>批次，会商会办信访事项</w:t>
      </w:r>
      <w:r>
        <w:t>231</w:t>
      </w:r>
      <w:r>
        <w:t>件次。</w:t>
      </w:r>
    </w:p>
    <w:p w:rsidR="00DC532B" w:rsidRDefault="00DC532B" w:rsidP="00DC532B">
      <w:pPr>
        <w:ind w:firstLineChars="200" w:firstLine="420"/>
      </w:pPr>
      <w:r>
        <w:rPr>
          <w:rFonts w:hint="eastAsia"/>
        </w:rPr>
        <w:t>注重源头治理，强化基层基础。主动把信访工作融入到社会治理体系和治理能力现代化之中，发挥“大数据</w:t>
      </w:r>
      <w:r>
        <w:t>+</w:t>
      </w:r>
      <w:r>
        <w:t>网格化</w:t>
      </w:r>
      <w:r>
        <w:t>+</w:t>
      </w:r>
      <w:r>
        <w:t>铁脚板</w:t>
      </w:r>
      <w:r>
        <w:t>”</w:t>
      </w:r>
      <w:r>
        <w:t>工作机制，探索建立信访矛盾排查、研判、预防、疏导、化解、</w:t>
      </w:r>
      <w:r>
        <w:t xml:space="preserve"> </w:t>
      </w:r>
      <w:r>
        <w:t>稳控</w:t>
      </w:r>
      <w:r>
        <w:t>“</w:t>
      </w:r>
      <w:r>
        <w:t>六项机制</w:t>
      </w:r>
      <w:r>
        <w:t>”</w:t>
      </w:r>
      <w:r>
        <w:t>，强化信访矛盾源头治理。充分发挥信访工作联席会议机制作用，不断健全</w:t>
      </w:r>
      <w:r>
        <w:t>“</w:t>
      </w:r>
      <w:r>
        <w:t>党政同责、一岗双责</w:t>
      </w:r>
      <w:r>
        <w:t>”</w:t>
      </w:r>
      <w:r>
        <w:t>的责任体系，统筹基层社会治理资源力量，夯实信访工作基层基础。</w:t>
      </w:r>
    </w:p>
    <w:p w:rsidR="00DC532B" w:rsidRDefault="00DC532B" w:rsidP="00DC532B">
      <w:pPr>
        <w:ind w:firstLineChars="200" w:firstLine="420"/>
      </w:pPr>
      <w:r>
        <w:rPr>
          <w:rFonts w:hint="eastAsia"/>
        </w:rPr>
        <w:t>狠抓“事要解决”，突出工作重点。以问题为导向，以考核为目标，以提升初信初访事项一次性化解率为切入点，把集中治理重复信访、化解信访积案专项工作与持续深化城乡建设领域信访问题专项整治和规范越级进京访秩序专项整治相结合，加大攻坚力度，提升化解质量，千方百计“去存量、控增量、防变量”，确保创建活动落地见效。</w:t>
      </w:r>
    </w:p>
    <w:p w:rsidR="00DC532B" w:rsidRDefault="00DC532B" w:rsidP="00DC532B">
      <w:pPr>
        <w:ind w:firstLineChars="200" w:firstLine="420"/>
      </w:pPr>
      <w:r>
        <w:rPr>
          <w:rFonts w:hint="eastAsia"/>
        </w:rPr>
        <w:t>重视网上信访，提升业务能力。大力推广网上信访，构建“集中受理、分类办理、限时回复、跟踪督办、定期通报”五位一体的办信工作格局，让群众表达诉求更方便、更快捷、更高效。以网上信访“人民满意窗口”创建为契机，将基础业务“软件”做细，不断压实首接首办责任，缩短平均办理时限，加大办结回访力度，加强对群众评价不满意事项的核查，巩固提升及时受理率、按期办结率和群众满意率。</w:t>
      </w:r>
    </w:p>
    <w:p w:rsidR="00DC532B" w:rsidRDefault="00DC532B" w:rsidP="00DC532B">
      <w:pPr>
        <w:ind w:firstLineChars="200" w:firstLine="420"/>
      </w:pPr>
      <w:r>
        <w:rPr>
          <w:rFonts w:hint="eastAsia"/>
        </w:rPr>
        <w:t>优化工作机制，突出整体联动。深入开展“有事好商量”“阳光评议”、矛盾纠纷排查化解和信访代理工作，不断完善信访矛盾纠纷多元化解机制。用好信访化解积案专项基金，调动各方工作主动性，促进各类积极因素整合，推动一批案情复杂、久拖未决的疑难信访问题的解决。依法规范信访秩序，通过依法打击，震慑、教育无理缠访闹访上访人员，促使他们放弃无理诉求，实现部分信访问题停诉息访。</w:t>
      </w:r>
    </w:p>
    <w:p w:rsidR="00DC532B" w:rsidRDefault="00DC532B" w:rsidP="00851A0F">
      <w:pPr>
        <w:jc w:val="right"/>
      </w:pPr>
      <w:r w:rsidRPr="00851A0F">
        <w:rPr>
          <w:rFonts w:hint="eastAsia"/>
        </w:rPr>
        <w:t>海门区信访局</w:t>
      </w:r>
      <w:r>
        <w:rPr>
          <w:rFonts w:hint="eastAsia"/>
        </w:rPr>
        <w:t>2021-11-24</w:t>
      </w:r>
    </w:p>
    <w:p w:rsidR="00DC532B" w:rsidRDefault="00DC532B" w:rsidP="008A406A">
      <w:pPr>
        <w:sectPr w:rsidR="00DC532B" w:rsidSect="008A406A">
          <w:type w:val="continuous"/>
          <w:pgSz w:w="11906" w:h="16838"/>
          <w:pgMar w:top="1644" w:right="1236" w:bottom="1418" w:left="1814" w:header="851" w:footer="907" w:gutter="0"/>
          <w:pgNumType w:start="1"/>
          <w:cols w:space="720"/>
          <w:docGrid w:type="lines" w:linePitch="341" w:charSpace="2373"/>
        </w:sectPr>
      </w:pPr>
    </w:p>
    <w:p w:rsidR="005464F3" w:rsidRDefault="005464F3"/>
    <w:sectPr w:rsidR="005464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32B"/>
    <w:rsid w:val="005464F3"/>
    <w:rsid w:val="00DC5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53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53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微软中国</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2022-07-01T09:02:00Z</dcterms:created>
</cp:coreProperties>
</file>