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197" w:rsidRDefault="00802197" w:rsidP="00B01F3A">
      <w:pPr>
        <w:pStyle w:val="1"/>
      </w:pPr>
      <w:r w:rsidRPr="00B01F3A">
        <w:rPr>
          <w:rFonts w:hint="eastAsia"/>
        </w:rPr>
        <w:t>信访无难事</w:t>
      </w:r>
      <w:r w:rsidRPr="00B01F3A">
        <w:t xml:space="preserve"> 要有为民心</w:t>
      </w:r>
    </w:p>
    <w:p w:rsidR="00802197" w:rsidRDefault="00802197" w:rsidP="00802197">
      <w:pPr>
        <w:ind w:firstLineChars="200" w:firstLine="420"/>
      </w:pPr>
      <w:r>
        <w:rPr>
          <w:rFonts w:hint="eastAsia"/>
        </w:rPr>
        <w:t>近期，和政县信访工作坚持以习近平新时代中国特色社会主义思想为指导，坚持以人民为中心的信访工作理念，践行“最多访一次”的服务承诺，紧紧围绕中央扫黑除恶第</w:t>
      </w:r>
      <w:r>
        <w:t>19</w:t>
      </w:r>
      <w:r>
        <w:t>督导组督导工作和甘肃省委第八巡视组巡视工作，县信访联席办通过创新工作理念，完善工作机制，加大工作力度，借势发力、领导包案、部门联动、处理问题、化解心结，成功化解了一大批信访积案，达到了变不可能为可能、变冲突为和谐、变怨恨为满意、变焦虑为舒心的良好效果，营造了良好的社会环境。</w:t>
      </w:r>
    </w:p>
    <w:p w:rsidR="00802197" w:rsidRDefault="00802197" w:rsidP="00802197">
      <w:pPr>
        <w:ind w:firstLineChars="200" w:firstLine="420"/>
      </w:pPr>
      <w:r>
        <w:rPr>
          <w:rFonts w:hint="eastAsia"/>
        </w:rPr>
        <w:t>细致调查是前提。每件信访事项，长期累积未能化解，绝对存在一定的渊源背景，有问题的复杂性、交织性、矛盾的尖锐性和不可调合性，化解此类矛盾问题，前期深入细致的调查、全面系统掌握情况，要为后期化解谋思路、出措施、提方案奠定坚实的基础。</w:t>
      </w:r>
    </w:p>
    <w:p w:rsidR="00802197" w:rsidRDefault="00802197" w:rsidP="00802197">
      <w:pPr>
        <w:ind w:firstLineChars="200" w:firstLine="420"/>
      </w:pPr>
      <w:r>
        <w:rPr>
          <w:rFonts w:hint="eastAsia"/>
        </w:rPr>
        <w:t>缜密思路是基础。针对反映的问题交叉、错综复杂、调处难度大、反映人年老体衰、生活困难等多种因素，分析问题症结、找准问题瓶颈、依据法律法规、结合问题实际情况、综合多方因素，拿出缜密适用的化解思路是成功调处的基础。</w:t>
      </w:r>
    </w:p>
    <w:p w:rsidR="00802197" w:rsidRDefault="00802197" w:rsidP="00802197">
      <w:pPr>
        <w:ind w:firstLineChars="200" w:firstLine="420"/>
      </w:pPr>
      <w:r>
        <w:rPr>
          <w:rFonts w:hint="eastAsia"/>
        </w:rPr>
        <w:t>果断处理是关键。信访累积问题经过较长时间、多频次的调处、数次的法律解读、政策攻心、思想疏导、情理说服工作后，信访人思想有所转化、诉求逐步降低之时，要果断决策，拿出合理方案，迅速裁定力求化解，坚决不能犹豫不决，错失良机。</w:t>
      </w:r>
    </w:p>
    <w:p w:rsidR="00802197" w:rsidRDefault="00802197" w:rsidP="00802197">
      <w:pPr>
        <w:ind w:firstLineChars="200" w:firstLine="420"/>
      </w:pPr>
      <w:r>
        <w:rPr>
          <w:rFonts w:hint="eastAsia"/>
        </w:rPr>
        <w:t>事要解决是根本。坚持“三到位一处理”的原则，综合运用政策、法律、经济、行政等手段和协商、疏导、听证等办法，促进疑难、复杂累积信访案件的化解工作，对重大矛盾纠纷，县级领导包案督办，落实责任综合施策。要依托社级治理和社级联保联防，充分发挥社长首任信访接访员职责，力求矛盾化解在当地，确保小事不出社、大事不出村、难事不出乡镇、疑难复杂问题不出县，问题不上交，矛盾不上行的动态管理目标。</w:t>
      </w:r>
    </w:p>
    <w:p w:rsidR="00802197" w:rsidRDefault="00802197" w:rsidP="00802197">
      <w:pPr>
        <w:ind w:firstLineChars="200" w:firstLine="420"/>
      </w:pPr>
      <w:r>
        <w:rPr>
          <w:rFonts w:hint="eastAsia"/>
        </w:rPr>
        <w:t>依法处置是有效措施。解决越级缠访、闹访问题，要充分发挥联席会议、联席办案的综合协调作用，政法机关领导率先垂范，对信访群众开展正面说服、法制教育的同时，果断决策，靠前指挥，公安机关积极搜集固定证据，律师参与案件的法律指导，检察机关依法批捕，法院快审快判。</w:t>
      </w:r>
    </w:p>
    <w:p w:rsidR="00802197" w:rsidRDefault="00802197" w:rsidP="00B01F3A">
      <w:pPr>
        <w:jc w:val="right"/>
      </w:pPr>
      <w:r w:rsidRPr="00B01F3A">
        <w:rPr>
          <w:rFonts w:hint="eastAsia"/>
        </w:rPr>
        <w:t>临夏州公安局</w:t>
      </w:r>
      <w:r>
        <w:rPr>
          <w:rFonts w:hint="eastAsia"/>
        </w:rPr>
        <w:t>2022-1-5</w:t>
      </w:r>
    </w:p>
    <w:p w:rsidR="00802197" w:rsidRDefault="00802197" w:rsidP="00D13B2A">
      <w:pPr>
        <w:sectPr w:rsidR="00802197" w:rsidSect="00D13B2A">
          <w:type w:val="continuous"/>
          <w:pgSz w:w="11906" w:h="16838"/>
          <w:pgMar w:top="1418" w:right="1814" w:bottom="1644" w:left="1236" w:header="851" w:footer="907" w:gutter="0"/>
          <w:pgNumType w:start="1"/>
          <w:cols w:space="720"/>
          <w:docGrid w:type="lines" w:linePitch="341" w:charSpace="2373"/>
        </w:sectPr>
      </w:pPr>
    </w:p>
    <w:p w:rsidR="009334A6" w:rsidRDefault="009334A6"/>
    <w:sectPr w:rsidR="009334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2197"/>
    <w:rsid w:val="00802197"/>
    <w:rsid w:val="00933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219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0219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>微软中国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2022-06-30T08:12:00Z</dcterms:created>
</cp:coreProperties>
</file>