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68" w:rsidRDefault="002D5F68" w:rsidP="000C2DB3">
      <w:pPr>
        <w:pStyle w:val="1"/>
      </w:pPr>
      <w:r w:rsidRPr="000C2DB3">
        <w:rPr>
          <w:rFonts w:hint="eastAsia"/>
        </w:rPr>
        <w:t>深圳市宝安区探索全链条式化解信访矛盾机制</w:t>
      </w:r>
    </w:p>
    <w:p w:rsidR="002D5F68" w:rsidRDefault="002D5F68" w:rsidP="002D5F68">
      <w:pPr>
        <w:ind w:firstLineChars="200" w:firstLine="420"/>
      </w:pPr>
      <w:r>
        <w:rPr>
          <w:rFonts w:hint="eastAsia"/>
        </w:rPr>
        <w:t>今年以来</w:t>
      </w:r>
      <w:r>
        <w:t>,</w:t>
      </w:r>
      <w:r>
        <w:t>广东省深圳市宝安区坚持前移信访关口</w:t>
      </w:r>
      <w:r>
        <w:t>,</w:t>
      </w:r>
      <w:r>
        <w:t>构建全链条式信访矛盾化解机制。在深圳市信访局的统一指导下</w:t>
      </w:r>
      <w:r>
        <w:t>,</w:t>
      </w:r>
      <w:r>
        <w:t>以全市推广</w:t>
      </w:r>
      <w:r>
        <w:t>“</w:t>
      </w:r>
      <w:r>
        <w:t>光明模式</w:t>
      </w:r>
      <w:r>
        <w:t>”</w:t>
      </w:r>
      <w:r>
        <w:t>群众诉求平台为抓手</w:t>
      </w:r>
      <w:r>
        <w:t>,</w:t>
      </w:r>
      <w:r>
        <w:t>建设</w:t>
      </w:r>
      <w:r>
        <w:t>“1+10+124+N”</w:t>
      </w:r>
      <w:r>
        <w:t>四级群众诉求服务体系</w:t>
      </w:r>
      <w:r>
        <w:t>,</w:t>
      </w:r>
      <w:r>
        <w:t>在群众家门口搭建解决群众困难事、揪心事的服务平台。目前在辖区</w:t>
      </w:r>
      <w:r>
        <w:t>10</w:t>
      </w:r>
      <w:r>
        <w:t>个街道、</w:t>
      </w:r>
      <w:r>
        <w:t>124</w:t>
      </w:r>
      <w:r>
        <w:t>个社区、</w:t>
      </w:r>
      <w:r>
        <w:t>N</w:t>
      </w:r>
      <w:r>
        <w:t>个重点场所均已覆盖</w:t>
      </w:r>
      <w:r>
        <w:t>,</w:t>
      </w:r>
      <w:r>
        <w:t>有</w:t>
      </w:r>
      <w:r>
        <w:t>4833</w:t>
      </w:r>
      <w:r>
        <w:t>名网格员、</w:t>
      </w:r>
      <w:r>
        <w:t>2000</w:t>
      </w:r>
      <w:r>
        <w:t>名调解员、</w:t>
      </w:r>
      <w:r>
        <w:t>130</w:t>
      </w:r>
      <w:r>
        <w:t>多名专业心理辅导员及</w:t>
      </w:r>
      <w:r>
        <w:t>146</w:t>
      </w:r>
      <w:r>
        <w:t>名社区法律顾问均参与群众诉求服务工作。同时</w:t>
      </w:r>
      <w:r>
        <w:t>,</w:t>
      </w:r>
      <w:r>
        <w:t>印发</w:t>
      </w:r>
      <w:r>
        <w:t>“</w:t>
      </w:r>
      <w:r>
        <w:t>社区发令、部门执行</w:t>
      </w:r>
      <w:r>
        <w:t>”</w:t>
      </w:r>
      <w:r>
        <w:t>机制实施方案</w:t>
      </w:r>
      <w:r>
        <w:t>,</w:t>
      </w:r>
      <w:r>
        <w:t>整合全区各级各类诉求服务资源</w:t>
      </w:r>
      <w:r>
        <w:t>,</w:t>
      </w:r>
      <w:r>
        <w:t>为社区调度使用</w:t>
      </w:r>
      <w:r>
        <w:t>,</w:t>
      </w:r>
      <w:r>
        <w:t>以解决社</w:t>
      </w:r>
      <w:r>
        <w:rPr>
          <w:rFonts w:hint="eastAsia"/>
        </w:rPr>
        <w:t>区工作繁重、缺乏抓手的尴尬局面。当社区遇到疑难复杂事项</w:t>
      </w:r>
      <w:r>
        <w:t>,</w:t>
      </w:r>
      <w:r>
        <w:t>便可在智慧系统中向职能部门发出</w:t>
      </w:r>
      <w:r>
        <w:t>“</w:t>
      </w:r>
      <w:r>
        <w:t>发令单</w:t>
      </w:r>
      <w:r>
        <w:t>”,</w:t>
      </w:r>
      <w:r>
        <w:t>说明请求协助事项、原因及内容</w:t>
      </w:r>
      <w:r>
        <w:t>,</w:t>
      </w:r>
      <w:r>
        <w:t>职能部门需在规定时间内签收</w:t>
      </w:r>
      <w:r>
        <w:t>,</w:t>
      </w:r>
      <w:r>
        <w:t>需要来现场调处的应在</w:t>
      </w:r>
      <w:r>
        <w:t>1</w:t>
      </w:r>
      <w:r>
        <w:t>小时内赶到。自今年</w:t>
      </w:r>
      <w:r>
        <w:t>5</w:t>
      </w:r>
      <w:r>
        <w:t>月中旬全区四级服务平台建成以来</w:t>
      </w:r>
      <w:r>
        <w:t>,</w:t>
      </w:r>
      <w:r>
        <w:t>已录入群众诉求</w:t>
      </w:r>
      <w:r>
        <w:t>11005</w:t>
      </w:r>
      <w:r>
        <w:t>宗</w:t>
      </w:r>
      <w:r>
        <w:t>,</w:t>
      </w:r>
      <w:r>
        <w:t>解决群众诉求</w:t>
      </w:r>
      <w:r>
        <w:t>10209</w:t>
      </w:r>
      <w:r>
        <w:t>宗</w:t>
      </w:r>
      <w:r>
        <w:t>,</w:t>
      </w:r>
      <w:r>
        <w:t>发令</w:t>
      </w:r>
      <w:r>
        <w:t>40</w:t>
      </w:r>
      <w:r>
        <w:t>次</w:t>
      </w:r>
      <w:r>
        <w:t>,</w:t>
      </w:r>
      <w:r>
        <w:t>响应</w:t>
      </w:r>
      <w:r>
        <w:t>40</w:t>
      </w:r>
      <w:r>
        <w:t>次</w:t>
      </w:r>
      <w:r>
        <w:t>,</w:t>
      </w:r>
      <w:r>
        <w:t>依法解决群众诉求提供了及时就地的便捷服务。</w:t>
      </w:r>
    </w:p>
    <w:p w:rsidR="002D5F68" w:rsidRDefault="002D5F68" w:rsidP="002D5F68">
      <w:pPr>
        <w:ind w:firstLineChars="200" w:firstLine="420"/>
      </w:pPr>
      <w:r>
        <w:rPr>
          <w:rFonts w:hint="eastAsia"/>
        </w:rPr>
        <w:t>区信访局、调委会“兜底”解决群众诉求</w:t>
      </w:r>
    </w:p>
    <w:p w:rsidR="002D5F68" w:rsidRDefault="002D5F68" w:rsidP="002D5F68">
      <w:pPr>
        <w:ind w:firstLineChars="200" w:firstLine="420"/>
      </w:pPr>
      <w:r>
        <w:rPr>
          <w:rFonts w:hint="eastAsia"/>
        </w:rPr>
        <w:t>不久前</w:t>
      </w:r>
      <w:r>
        <w:t>,</w:t>
      </w:r>
      <w:r>
        <w:t>陈某某与周某、黄某、方某一同饮酒</w:t>
      </w:r>
      <w:r>
        <w:t>,</w:t>
      </w:r>
      <w:r>
        <w:t>后因饮酒过量死亡。经法医鉴定</w:t>
      </w:r>
      <w:r>
        <w:t>,</w:t>
      </w:r>
      <w:r>
        <w:t>排除机械暴力致死</w:t>
      </w:r>
      <w:r>
        <w:t>,</w:t>
      </w:r>
      <w:r>
        <w:t>非刑事案件未予立案。死者家属以周某、黄某、方某一同饮酒却未尽到照顾义务为由要求赔偿</w:t>
      </w:r>
      <w:r>
        <w:t>,</w:t>
      </w:r>
      <w:r>
        <w:t>周某等</w:t>
      </w:r>
      <w:r>
        <w:t>3</w:t>
      </w:r>
      <w:r>
        <w:t>人认为自身没有太大责任</w:t>
      </w:r>
      <w:r>
        <w:t>,</w:t>
      </w:r>
      <w:r>
        <w:t>且表示没有经济能力。街道几经调处未决后</w:t>
      </w:r>
      <w:r>
        <w:t>,</w:t>
      </w:r>
      <w:r>
        <w:t>来到区人民来访接待厅</w:t>
      </w:r>
      <w:r>
        <w:t>,</w:t>
      </w:r>
      <w:r>
        <w:t>希望政府协调解决。区群众诉求服务大厅</w:t>
      </w:r>
      <w:r>
        <w:t>(</w:t>
      </w:r>
      <w:r>
        <w:t>区信访大厅</w:t>
      </w:r>
      <w:r>
        <w:t>)</w:t>
      </w:r>
      <w:r>
        <w:t>积极搭台调解</w:t>
      </w:r>
      <w:r>
        <w:t>,</w:t>
      </w:r>
      <w:r>
        <w:t>晓之以理</w:t>
      </w:r>
      <w:r>
        <w:t>,</w:t>
      </w:r>
      <w:r>
        <w:t>促进四方相互理解</w:t>
      </w:r>
      <w:r>
        <w:t>,</w:t>
      </w:r>
      <w:r>
        <w:t>相互包容。针对周某等</w:t>
      </w:r>
      <w:r>
        <w:t>3</w:t>
      </w:r>
      <w:r>
        <w:t>名当事人</w:t>
      </w:r>
      <w:r>
        <w:t>,</w:t>
      </w:r>
      <w:r>
        <w:t>人民调解员及律师对相关法律法规进行讲解</w:t>
      </w:r>
      <w:r>
        <w:t>,</w:t>
      </w:r>
      <w:r>
        <w:t>其与陈某某作为活动参与者</w:t>
      </w:r>
      <w:r>
        <w:t>,</w:t>
      </w:r>
      <w:r>
        <w:t>存在一同饮酒的行为</w:t>
      </w:r>
      <w:r>
        <w:t>,</w:t>
      </w:r>
      <w:r>
        <w:t>在醉酒状态下</w:t>
      </w:r>
      <w:r>
        <w:t>,</w:t>
      </w:r>
      <w:r>
        <w:t>其未对陈某某进行妥善</w:t>
      </w:r>
      <w:r>
        <w:rPr>
          <w:rFonts w:hint="eastAsia"/>
        </w:rPr>
        <w:t>照顾</w:t>
      </w:r>
      <w:r>
        <w:t>,</w:t>
      </w:r>
      <w:r>
        <w:t>存在一定过错</w:t>
      </w:r>
      <w:r>
        <w:t>,</w:t>
      </w:r>
      <w:r>
        <w:t>应给予一定经济补偿</w:t>
      </w:r>
      <w:r>
        <w:t>,</w:t>
      </w:r>
      <w:r>
        <w:t>同时对其困境给予理解。针对死者家属</w:t>
      </w:r>
      <w:r>
        <w:t>,</w:t>
      </w:r>
      <w:r>
        <w:t>人民调解员及心理咨询师进行危机介入</w:t>
      </w:r>
      <w:r>
        <w:t>,</w:t>
      </w:r>
      <w:r>
        <w:t>将焦点放在帮助死者家属宣泄因家庭巨大变故带来的痛苦情绪上</w:t>
      </w:r>
      <w:r>
        <w:t>,</w:t>
      </w:r>
      <w:r>
        <w:t>防止其精神崩溃</w:t>
      </w:r>
      <w:r>
        <w:t>,</w:t>
      </w:r>
      <w:r>
        <w:t>对其心理伤害进行安慰并予以修复。随后</w:t>
      </w:r>
      <w:r>
        <w:t>,</w:t>
      </w:r>
      <w:r>
        <w:t>人民调解员解释说明了补偿款分配相关问题。经调解</w:t>
      </w:r>
      <w:r>
        <w:t>,</w:t>
      </w:r>
      <w:r>
        <w:t>周某等</w:t>
      </w:r>
      <w:r>
        <w:t>3</w:t>
      </w:r>
      <w:r>
        <w:t>人愿意给予适当经济补偿。在区信访大厅的指导下</w:t>
      </w:r>
      <w:r>
        <w:t>,</w:t>
      </w:r>
      <w:r>
        <w:t>四方申请了司法确认</w:t>
      </w:r>
      <w:r>
        <w:t>,</w:t>
      </w:r>
      <w:r>
        <w:t>由区人民法院出具民事裁定书</w:t>
      </w:r>
      <w:r>
        <w:t>,</w:t>
      </w:r>
      <w:r>
        <w:t>赋予调解结果法律效力。</w:t>
      </w:r>
    </w:p>
    <w:p w:rsidR="002D5F68" w:rsidRDefault="002D5F68" w:rsidP="002D5F68">
      <w:pPr>
        <w:ind w:firstLineChars="200" w:firstLine="420"/>
      </w:pPr>
      <w:r>
        <w:t>2020</w:t>
      </w:r>
      <w:r>
        <w:t>年</w:t>
      </w:r>
      <w:r>
        <w:t>,</w:t>
      </w:r>
      <w:r>
        <w:t>宝安区为深入探索访调对接工作</w:t>
      </w:r>
      <w:r>
        <w:t>,</w:t>
      </w:r>
      <w:r>
        <w:t>在区信访大厅设立区信访诉求行政调解委员会及人民调解委员会</w:t>
      </w:r>
      <w:r>
        <w:t>,</w:t>
      </w:r>
      <w:r>
        <w:t>统筹全区信访案件调解工作。区访调两委会引进义工、社工、律师、心理咨询师等多元调解力量</w:t>
      </w:r>
      <w:r>
        <w:t>,</w:t>
      </w:r>
      <w:r>
        <w:t>通过访调联动、调调联动、接力调解等工作模式</w:t>
      </w:r>
      <w:r>
        <w:t>,</w:t>
      </w:r>
      <w:r>
        <w:t>有效调度全区调解力量</w:t>
      </w:r>
      <w:r>
        <w:t>,</w:t>
      </w:r>
      <w:r>
        <w:t>为群众提供多元化解服务。尤其对基层久拖不决</w:t>
      </w:r>
      <w:r>
        <w:t>,</w:t>
      </w:r>
      <w:r>
        <w:t>群众调解意愿强烈的案件</w:t>
      </w:r>
      <w:r>
        <w:t>,</w:t>
      </w:r>
      <w:r>
        <w:t>探索在区信访大厅就地调解</w:t>
      </w:r>
      <w:r>
        <w:t>,</w:t>
      </w:r>
      <w:r>
        <w:t>现场出具调解文书</w:t>
      </w:r>
      <w:r>
        <w:t>,</w:t>
      </w:r>
      <w:r>
        <w:t>必要情况下可采取司法确认</w:t>
      </w:r>
      <w:r>
        <w:t>,</w:t>
      </w:r>
      <w:r>
        <w:t>主要涵盖人身伤害纠纷、租赁纠纷、经济合同纠纷等范围。</w:t>
      </w:r>
    </w:p>
    <w:p w:rsidR="002D5F68" w:rsidRDefault="002D5F68" w:rsidP="002D5F68">
      <w:pPr>
        <w:ind w:firstLineChars="200" w:firstLine="420"/>
      </w:pPr>
      <w:r>
        <w:rPr>
          <w:rFonts w:hint="eastAsia"/>
        </w:rPr>
        <w:t>自区访调两委会成立以来</w:t>
      </w:r>
      <w:r>
        <w:t>,</w:t>
      </w:r>
      <w:r>
        <w:t>共受理人民调解纠纷</w:t>
      </w:r>
      <w:r>
        <w:t>51</w:t>
      </w:r>
      <w:r>
        <w:t>宗、行政调解纠纷</w:t>
      </w:r>
      <w:r>
        <w:t>153</w:t>
      </w:r>
      <w:r>
        <w:t>宗</w:t>
      </w:r>
      <w:r>
        <w:t>,</w:t>
      </w:r>
      <w:r>
        <w:t>目前调解成功率、协议履行率达</w:t>
      </w:r>
      <w:r>
        <w:t>100%</w:t>
      </w:r>
      <w:r>
        <w:t>。此类上下联动</w:t>
      </w:r>
      <w:r>
        <w:t>,</w:t>
      </w:r>
      <w:r>
        <w:t>相互补台解决基层久拖不决的案件</w:t>
      </w:r>
      <w:r>
        <w:t>,</w:t>
      </w:r>
      <w:r>
        <w:t>不仅做到情理法结合</w:t>
      </w:r>
      <w:r>
        <w:t>,</w:t>
      </w:r>
      <w:r>
        <w:t>又实现了在证据困境中客观推定补偿标准</w:t>
      </w:r>
      <w:r>
        <w:t>,</w:t>
      </w:r>
      <w:r>
        <w:t>给群众带来尊严和宽慰</w:t>
      </w:r>
      <w:r>
        <w:t>,</w:t>
      </w:r>
      <w:r>
        <w:t>彰显了法律温度和权威。</w:t>
      </w:r>
    </w:p>
    <w:p w:rsidR="002D5F68" w:rsidRDefault="002D5F68" w:rsidP="002D5F68">
      <w:pPr>
        <w:ind w:firstLineChars="200" w:firstLine="420"/>
      </w:pPr>
      <w:r>
        <w:rPr>
          <w:rFonts w:hint="eastAsia"/>
        </w:rPr>
        <w:t>引入</w:t>
      </w:r>
      <w:r>
        <w:t>OSM</w:t>
      </w:r>
      <w:r>
        <w:t>现场管理模式为群众带来更精细服务</w:t>
      </w:r>
    </w:p>
    <w:p w:rsidR="002D5F68" w:rsidRDefault="002D5F68" w:rsidP="002D5F68">
      <w:pPr>
        <w:ind w:firstLineChars="200" w:firstLine="420"/>
      </w:pPr>
      <w:r>
        <w:rPr>
          <w:rFonts w:hint="eastAsia"/>
        </w:rPr>
        <w:t>宝安区结合信访工作特点</w:t>
      </w:r>
      <w:r>
        <w:t>,</w:t>
      </w:r>
      <w:r>
        <w:t>探索在该大厅基本要素的基础上引入精细化管理</w:t>
      </w:r>
      <w:r>
        <w:t>——OSM</w:t>
      </w:r>
      <w:r>
        <w:t>现场管理系统</w:t>
      </w:r>
      <w:r>
        <w:t>,</w:t>
      </w:r>
      <w:r>
        <w:t>开展一场深刻的自我革命。通过合理配置人、空间、设备、信息等现场资源</w:t>
      </w:r>
      <w:r>
        <w:t>,</w:t>
      </w:r>
      <w:r>
        <w:t>优化现有工作场所布局</w:t>
      </w:r>
      <w:r>
        <w:t>,</w:t>
      </w:r>
      <w:r>
        <w:t>实现管理精细化、规范化、标准化、有序化</w:t>
      </w:r>
      <w:r>
        <w:t>,</w:t>
      </w:r>
      <w:r>
        <w:t>不断提升区信访大厅服务群众的质效。目前</w:t>
      </w:r>
      <w:r>
        <w:t>,</w:t>
      </w:r>
      <w:r>
        <w:t>该大厅已基本实现物有管理标准</w:t>
      </w:r>
      <w:r>
        <w:t>,</w:t>
      </w:r>
      <w:r>
        <w:t>事有质量标准</w:t>
      </w:r>
      <w:r>
        <w:t>,</w:t>
      </w:r>
      <w:r>
        <w:t>工作场所焕然一新</w:t>
      </w:r>
      <w:r>
        <w:t>,</w:t>
      </w:r>
      <w:r>
        <w:t>为群众营造温暖的来访之家</w:t>
      </w:r>
      <w:r>
        <w:t>,</w:t>
      </w:r>
      <w:r>
        <w:t>打造辖区一级群众诉求服务优秀模版</w:t>
      </w:r>
      <w:r>
        <w:t>,</w:t>
      </w:r>
      <w:r>
        <w:t>推动全区群众诉求服务工作再上台阶。</w:t>
      </w:r>
    </w:p>
    <w:p w:rsidR="002D5F68" w:rsidRDefault="002D5F68" w:rsidP="000C2DB3">
      <w:pPr>
        <w:jc w:val="right"/>
      </w:pPr>
      <w:r w:rsidRPr="000C2DB3">
        <w:rPr>
          <w:rFonts w:hint="eastAsia"/>
        </w:rPr>
        <w:t>法治日报</w:t>
      </w:r>
      <w:r>
        <w:rPr>
          <w:rFonts w:hint="eastAsia"/>
        </w:rPr>
        <w:t>2021-11-28</w:t>
      </w:r>
    </w:p>
    <w:p w:rsidR="002D5F68" w:rsidRDefault="002D5F68" w:rsidP="008A406A">
      <w:pPr>
        <w:sectPr w:rsidR="002D5F68" w:rsidSect="008A406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0363E" w:rsidRDefault="00A0363E"/>
    <w:sectPr w:rsidR="00A03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5F68"/>
    <w:rsid w:val="002D5F68"/>
    <w:rsid w:val="00A0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D5F6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D5F6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>微软中国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2022-07-01T09:02:00Z</dcterms:created>
</cp:coreProperties>
</file>