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A9" w:rsidRDefault="008821A9" w:rsidP="00985FF1">
      <w:pPr>
        <w:pStyle w:val="1"/>
        <w:rPr>
          <w:rFonts w:hint="eastAsia"/>
        </w:rPr>
      </w:pPr>
      <w:r w:rsidRPr="00985FF1">
        <w:rPr>
          <w:rFonts w:hint="eastAsia"/>
        </w:rPr>
        <w:t>舜管局：三举措抓好党风廉政建设</w:t>
      </w:r>
    </w:p>
    <w:p w:rsidR="008821A9" w:rsidRDefault="008821A9" w:rsidP="008821A9">
      <w:pPr>
        <w:ind w:firstLineChars="200" w:firstLine="420"/>
      </w:pPr>
      <w:r>
        <w:rPr>
          <w:rFonts w:hint="eastAsia"/>
        </w:rPr>
        <w:t>东安舜皇山国家森林公园管理局始终把党风廉政建设和反腐败工作同思想建设、组织建设、作风建设、制度建设一同作为党的建设基本任务来抓，切实加强制度建设</w:t>
      </w:r>
      <w:r>
        <w:t>,</w:t>
      </w:r>
      <w:r>
        <w:t>强化监督</w:t>
      </w:r>
      <w:r>
        <w:t>,</w:t>
      </w:r>
      <w:r>
        <w:t>注重从源头上预防和治理腐败</w:t>
      </w:r>
      <w:r>
        <w:t>,</w:t>
      </w:r>
      <w:r>
        <w:t>狠抓党风廉政建设责任制和各项工作任务的落实。</w:t>
      </w:r>
    </w:p>
    <w:p w:rsidR="008821A9" w:rsidRDefault="008821A9" w:rsidP="008821A9">
      <w:pPr>
        <w:ind w:firstLineChars="200" w:firstLine="420"/>
      </w:pPr>
      <w:r>
        <w:t>完善制度，夯实基础。研究制定下发了《舜管局</w:t>
      </w:r>
      <w:r>
        <w:t>2018</w:t>
      </w:r>
      <w:r>
        <w:t>年党风廉政建设和纪律作风建设工作实施方案》《舜管局</w:t>
      </w:r>
      <w:r>
        <w:t>2018</w:t>
      </w:r>
      <w:r>
        <w:t>年纪检监察工作要点》和《关于在全局开展</w:t>
      </w:r>
      <w:r>
        <w:t>“</w:t>
      </w:r>
      <w:r>
        <w:t>作风建设提升年</w:t>
      </w:r>
      <w:r>
        <w:t>”</w:t>
      </w:r>
      <w:r>
        <w:t>活动的实施方案》等，与各责任科室（部门）、村（居委会）负责人签订责任书</w:t>
      </w:r>
      <w:r>
        <w:t>34</w:t>
      </w:r>
      <w:r>
        <w:t>份、廉政承诺书</w:t>
      </w:r>
      <w:r>
        <w:t>368</w:t>
      </w:r>
      <w:r>
        <w:t>份，认真落实</w:t>
      </w:r>
      <w:r>
        <w:t>“</w:t>
      </w:r>
      <w:r>
        <w:t>一岗双责</w:t>
      </w:r>
      <w:r>
        <w:t>”</w:t>
      </w:r>
      <w:r>
        <w:t>。局党委专题听取局纪委工作汇报</w:t>
      </w:r>
      <w:r>
        <w:t>9</w:t>
      </w:r>
      <w:r>
        <w:t>次，召开党风廉政建设专题会议</w:t>
      </w:r>
      <w:r>
        <w:t>6</w:t>
      </w:r>
      <w:r>
        <w:t>次，组织开展对各科室（部门）工作人员及村（居委会）干部廉政培训</w:t>
      </w:r>
      <w:r>
        <w:t>4</w:t>
      </w:r>
      <w:r>
        <w:t>次、警示教育</w:t>
      </w:r>
      <w:r>
        <w:t>2</w:t>
      </w:r>
      <w:r>
        <w:t>次，受训人员达</w:t>
      </w:r>
      <w:r>
        <w:t>800</w:t>
      </w:r>
      <w:r>
        <w:t>余人；制作廉洁文化宣传栏</w:t>
      </w:r>
      <w:r>
        <w:t>8</w:t>
      </w:r>
      <w:r>
        <w:t>处</w:t>
      </w:r>
      <w:r>
        <w:t>,</w:t>
      </w:r>
      <w:r>
        <w:t>宣传画</w:t>
      </w:r>
      <w:r>
        <w:t>12</w:t>
      </w:r>
      <w:r>
        <w:t>幅，横幅、标语</w:t>
      </w:r>
      <w:r>
        <w:t>40</w:t>
      </w:r>
      <w:r>
        <w:t>余条，</w:t>
      </w:r>
      <w:r>
        <w:rPr>
          <w:rFonts w:hint="eastAsia"/>
        </w:rPr>
        <w:t>增强了领导干部廉洁从政和自我保护意识。</w:t>
      </w:r>
    </w:p>
    <w:p w:rsidR="008821A9" w:rsidRDefault="008821A9" w:rsidP="008821A9">
      <w:pPr>
        <w:ind w:firstLineChars="200" w:firstLine="420"/>
      </w:pPr>
      <w:r>
        <w:t>加强监督，科学管理。加强对干部职工的日常管理，实行上下班签到、干部职工去向告知和领导带班值班及作风建设值班日志制度，强化对干部职工的日常监管。扎实推进全局农村党务、政务、村务、财务公开工作，及时对</w:t>
      </w:r>
      <w:r>
        <w:t>4</w:t>
      </w:r>
      <w:r>
        <w:t>个惠民工程的资金监管、项目完工验收，加强对</w:t>
      </w:r>
      <w:r>
        <w:t>7</w:t>
      </w:r>
      <w:r>
        <w:t>个建设中的项目进行定期检查，对全局</w:t>
      </w:r>
      <w:r>
        <w:t>30</w:t>
      </w:r>
      <w:r>
        <w:t>万元以上重大项目招投标及建设过程进行实时监督。</w:t>
      </w:r>
    </w:p>
    <w:p w:rsidR="008821A9" w:rsidRDefault="008821A9" w:rsidP="008821A9">
      <w:pPr>
        <w:ind w:firstLineChars="200" w:firstLine="420"/>
        <w:rPr>
          <w:rFonts w:hint="eastAsia"/>
        </w:rPr>
      </w:pPr>
      <w:r>
        <w:rPr>
          <w:rFonts w:hint="eastAsia"/>
        </w:rPr>
        <w:t>规范村务，维护民利。不断加强“五级联动”解决群众诉求工作，使更多的群众诉求在基层一线得到解决。局纪委加强对救灾救济捐赠、扶贫资金、新农合资金、农村低保资金以及各项强农惠农资金、物资的监督检查；牵头组织开展了民生领域工程项目建设突出问题、“</w:t>
      </w:r>
      <w:r>
        <w:t>1+4”</w:t>
      </w:r>
      <w:r>
        <w:t>、扶贫领域腐败和作风问题、违反中央八项规定突出问题等方面的专项治理，发现并整改问题</w:t>
      </w:r>
      <w:r>
        <w:t>25</w:t>
      </w:r>
      <w:r>
        <w:t>个，目前所有问题已全部整改到位。参与指导</w:t>
      </w:r>
      <w:r>
        <w:t>“</w:t>
      </w:r>
      <w:r>
        <w:t>两免一补</w:t>
      </w:r>
      <w:r>
        <w:t>”</w:t>
      </w:r>
      <w:r>
        <w:t>、救灾救济物资发放、良种补贴、土地种植补贴的测算和公示，对直接补贴农民的资金和政策，都实行一卡通发放，主动接受群众、社会的监</w:t>
      </w:r>
      <w:r>
        <w:rPr>
          <w:rFonts w:hint="eastAsia"/>
        </w:rPr>
        <w:t>督。</w:t>
      </w:r>
    </w:p>
    <w:p w:rsidR="008821A9" w:rsidRDefault="008821A9" w:rsidP="00985FF1">
      <w:pPr>
        <w:ind w:firstLine="420"/>
        <w:jc w:val="right"/>
        <w:rPr>
          <w:rFonts w:hint="eastAsia"/>
        </w:rPr>
      </w:pPr>
      <w:r w:rsidRPr="00985FF1">
        <w:rPr>
          <w:rFonts w:hint="eastAsia"/>
        </w:rPr>
        <w:t>红网综合</w:t>
      </w:r>
      <w:smartTag w:uri="urn:schemas-microsoft-com:office:smarttags" w:element="chsdate">
        <w:smartTagPr>
          <w:attr w:name="IsROCDate" w:val="False"/>
          <w:attr w:name="IsLunarDate" w:val="False"/>
          <w:attr w:name="Day" w:val="5"/>
          <w:attr w:name="Month" w:val="12"/>
          <w:attr w:name="Year" w:val="2018"/>
        </w:smartTagPr>
        <w:r>
          <w:rPr>
            <w:rFonts w:hint="eastAsia"/>
          </w:rPr>
          <w:t>2018-12-5</w:t>
        </w:r>
      </w:smartTag>
    </w:p>
    <w:p w:rsidR="008821A9" w:rsidRDefault="008821A9" w:rsidP="0010229F">
      <w:pPr>
        <w:sectPr w:rsidR="008821A9" w:rsidSect="0010229F">
          <w:type w:val="continuous"/>
          <w:pgSz w:w="11906" w:h="16838" w:code="9"/>
          <w:pgMar w:top="1644" w:right="1236" w:bottom="1418" w:left="1814" w:header="851" w:footer="907" w:gutter="0"/>
          <w:pgNumType w:start="1"/>
          <w:cols w:space="425"/>
          <w:docGrid w:type="lines" w:linePitch="341" w:charSpace="2373"/>
        </w:sectPr>
      </w:pPr>
    </w:p>
    <w:p w:rsidR="00486A1A" w:rsidRDefault="00486A1A"/>
    <w:sectPr w:rsidR="00486A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1A9"/>
    <w:rsid w:val="00486A1A"/>
    <w:rsid w:val="00882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821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21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Company>Sky123.Org</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2022-08-02T08:27:00Z</dcterms:created>
</cp:coreProperties>
</file>