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A39" w:rsidRDefault="00BE1A39" w:rsidP="0059791D">
      <w:pPr>
        <w:pStyle w:val="1"/>
      </w:pPr>
      <w:r w:rsidRPr="0059791D">
        <w:rPr>
          <w:rFonts w:hint="eastAsia"/>
        </w:rPr>
        <w:t>以访施压、缠访闹访！刑拘</w:t>
      </w:r>
    </w:p>
    <w:p w:rsidR="00BE1A39" w:rsidRDefault="00BE1A39" w:rsidP="00BE1A39">
      <w:pPr>
        <w:ind w:firstLineChars="200" w:firstLine="420"/>
      </w:pPr>
      <w:r>
        <w:rPr>
          <w:rFonts w:hint="eastAsia"/>
        </w:rPr>
        <w:t>信访是公民的权利</w:t>
      </w:r>
    </w:p>
    <w:p w:rsidR="00BE1A39" w:rsidRDefault="00BE1A39" w:rsidP="00BE1A39">
      <w:pPr>
        <w:ind w:firstLineChars="200" w:firstLine="420"/>
      </w:pPr>
      <w:r>
        <w:rPr>
          <w:rFonts w:hint="eastAsia"/>
        </w:rPr>
        <w:t>保护自身合法权益无可厚非</w:t>
      </w:r>
    </w:p>
    <w:p w:rsidR="00BE1A39" w:rsidRDefault="00BE1A39" w:rsidP="00BE1A39">
      <w:pPr>
        <w:ind w:firstLineChars="200" w:firstLine="420"/>
      </w:pPr>
      <w:r>
        <w:rPr>
          <w:rFonts w:hint="eastAsia"/>
        </w:rPr>
        <w:t>但是必须依法合理表达诉求</w:t>
      </w:r>
    </w:p>
    <w:p w:rsidR="00BE1A39" w:rsidRDefault="00BE1A39" w:rsidP="00BE1A39">
      <w:pPr>
        <w:ind w:firstLineChars="200" w:firstLine="420"/>
      </w:pPr>
      <w:r>
        <w:rPr>
          <w:rFonts w:hint="eastAsia"/>
        </w:rPr>
        <w:t>在信访过程中，公民应严格遵守法律法规，合理表达诉求，任何采取极端方式非访、缠访、闹访及越级上访的，根据《中华人民共和国治安管理处罚法》、国务院《信访条例》、国家信访局《关于进一步规范信访事项受理办理程序引导来访人依法逐级走访的办法》等法律法规规定，必将受到法律的严惩！！</w:t>
      </w:r>
    </w:p>
    <w:p w:rsidR="00BE1A39" w:rsidRDefault="00BE1A39" w:rsidP="00BE1A39">
      <w:pPr>
        <w:ind w:firstLineChars="200" w:firstLine="420"/>
      </w:pPr>
      <w:r>
        <w:rPr>
          <w:rFonts w:hint="eastAsia"/>
        </w:rPr>
        <w:t>事情是这样的</w:t>
      </w:r>
    </w:p>
    <w:p w:rsidR="00BE1A39" w:rsidRDefault="00BE1A39" w:rsidP="00BE1A39">
      <w:pPr>
        <w:ind w:firstLineChars="200" w:firstLine="420"/>
      </w:pPr>
      <w:r>
        <w:t>2012</w:t>
      </w:r>
      <w:r>
        <w:t>年以来，锡市居民刘某某（男，</w:t>
      </w:r>
      <w:r>
        <w:t>53</w:t>
      </w:r>
      <w:r>
        <w:t>岁）因房屋拆迁补偿一事，长期到北京上访，</w:t>
      </w:r>
      <w:r>
        <w:t>2014</w:t>
      </w:r>
      <w:r>
        <w:t>年相关部门依法依规解决其信访诉求，刘某某签订息诉罢访协议。</w:t>
      </w:r>
      <w:r>
        <w:t>2019</w:t>
      </w:r>
      <w:r>
        <w:t>年以来，刘某某再次借同一事由长期滞留北京上访并以访施压，向辖区办事处索要其缠访闹访过程中产生的住宿费及生活费，迫使政府满足其无理诉求，刘某某的行为已涉嫌犯罪。</w:t>
      </w:r>
    </w:p>
    <w:p w:rsidR="00BE1A39" w:rsidRDefault="00BE1A39" w:rsidP="00BE1A39">
      <w:pPr>
        <w:ind w:firstLineChars="200" w:firstLine="420"/>
      </w:pPr>
      <w:r>
        <w:rPr>
          <w:rFonts w:hint="eastAsia"/>
        </w:rPr>
        <w:t>目前，刘某某被锡市公安局依法刑事拘留，案件还在进一步审理中。</w:t>
      </w:r>
    </w:p>
    <w:p w:rsidR="00BE1A39" w:rsidRDefault="00BE1A39" w:rsidP="00BE1A39">
      <w:pPr>
        <w:ind w:firstLineChars="200" w:firstLine="420"/>
      </w:pPr>
      <w:r>
        <w:rPr>
          <w:rFonts w:hint="eastAsia"/>
        </w:rPr>
        <w:t>下一步，锡市公安局将持续加大查处力度，采取“零容忍”的态度，对信访领域的各类违法犯罪活动进行严厉打击，保障信访工作良性发展，营造安定和谐社会治安环境。</w:t>
      </w:r>
    </w:p>
    <w:p w:rsidR="00BE1A39" w:rsidRDefault="00BE1A39" w:rsidP="00BE1A39">
      <w:pPr>
        <w:ind w:firstLineChars="200" w:firstLine="420"/>
      </w:pPr>
      <w:r>
        <w:rPr>
          <w:rFonts w:hint="eastAsia"/>
        </w:rPr>
        <w:t>警方郑重提醒</w:t>
      </w:r>
    </w:p>
    <w:p w:rsidR="00BE1A39" w:rsidRDefault="00BE1A39" w:rsidP="00BE1A39">
      <w:pPr>
        <w:ind w:firstLineChars="200" w:firstLine="420"/>
      </w:pPr>
      <w:r>
        <w:rPr>
          <w:rFonts w:hint="eastAsia"/>
        </w:rPr>
        <w:t>国无法不治</w:t>
      </w:r>
    </w:p>
    <w:p w:rsidR="00BE1A39" w:rsidRDefault="00BE1A39" w:rsidP="00BE1A39">
      <w:pPr>
        <w:ind w:firstLineChars="200" w:firstLine="420"/>
      </w:pPr>
      <w:r>
        <w:rPr>
          <w:rFonts w:hint="eastAsia"/>
        </w:rPr>
        <w:t>通过信访活动反映诉求是公民的合法权力，但必须在法律规定范围内正常开展。对于不听劝阻，采取各种形式进行非正常信访，触犯国家法律的行为，公安机关将依法严肃追究法律责任。一旦受到处罚，不仅对自身诉求无益，还会影响子女等直系亲属考学、入党、入伍、报考公务员就业。</w:t>
      </w:r>
    </w:p>
    <w:p w:rsidR="00BE1A39" w:rsidRDefault="00BE1A39" w:rsidP="00BE1A39">
      <w:pPr>
        <w:ind w:firstLineChars="200" w:firstLine="420"/>
      </w:pPr>
      <w:r>
        <w:rPr>
          <w:rFonts w:hint="eastAsia"/>
        </w:rPr>
        <w:t>以下</w:t>
      </w:r>
      <w:r>
        <w:t>22</w:t>
      </w:r>
      <w:r>
        <w:t>种行为都属于非法上访</w:t>
      </w:r>
    </w:p>
    <w:p w:rsidR="00BE1A39" w:rsidRDefault="00BE1A39" w:rsidP="00BE1A39">
      <w:pPr>
        <w:ind w:firstLineChars="200" w:firstLine="420"/>
      </w:pPr>
      <w:r>
        <w:t>1</w:t>
      </w:r>
      <w:r>
        <w:t>、围堵、拦截公共和公务车辆或堵塞、阻断交通。</w:t>
      </w:r>
    </w:p>
    <w:p w:rsidR="00BE1A39" w:rsidRDefault="00BE1A39" w:rsidP="00BE1A39">
      <w:pPr>
        <w:ind w:firstLineChars="200" w:firstLine="420"/>
      </w:pPr>
      <w:r>
        <w:t>2</w:t>
      </w:r>
      <w:r>
        <w:t>、信访人拒绝、阻碍国家机关工作人员依法执行公务的。</w:t>
      </w:r>
    </w:p>
    <w:p w:rsidR="00BE1A39" w:rsidRDefault="00BE1A39" w:rsidP="00BE1A39">
      <w:pPr>
        <w:ind w:firstLineChars="200" w:firstLine="420"/>
      </w:pPr>
      <w:r>
        <w:t>3</w:t>
      </w:r>
      <w:r>
        <w:t>、信访人损毁公共财物、寻衅滋事的。</w:t>
      </w:r>
    </w:p>
    <w:p w:rsidR="00BE1A39" w:rsidRDefault="00BE1A39" w:rsidP="00BE1A39">
      <w:pPr>
        <w:ind w:firstLineChars="200" w:firstLine="420"/>
      </w:pPr>
      <w:r>
        <w:t>4</w:t>
      </w:r>
      <w:r>
        <w:t>、信访人以财物诱使、幕后操纵他人信访。</w:t>
      </w:r>
    </w:p>
    <w:p w:rsidR="00BE1A39" w:rsidRDefault="00BE1A39" w:rsidP="00BE1A39">
      <w:pPr>
        <w:ind w:firstLineChars="200" w:firstLine="420"/>
      </w:pPr>
      <w:r>
        <w:t>5</w:t>
      </w:r>
      <w:r>
        <w:t>、信访人强行冲闯政法机关设置的警戒线、警戒区或阻碍执行公务的车辆通行的。</w:t>
      </w:r>
    </w:p>
    <w:p w:rsidR="00BE1A39" w:rsidRDefault="00BE1A39" w:rsidP="00BE1A39">
      <w:pPr>
        <w:ind w:firstLineChars="200" w:firstLine="420"/>
      </w:pPr>
      <w:r>
        <w:t>6</w:t>
      </w:r>
      <w:r>
        <w:t>、信访人组织、策划、教唆、煽动、串联、胁迫、引诱、欺骗、幕后操纵他人实施上述行为之一的。</w:t>
      </w:r>
    </w:p>
    <w:p w:rsidR="00BE1A39" w:rsidRDefault="00BE1A39" w:rsidP="00BE1A39">
      <w:pPr>
        <w:ind w:firstLineChars="200" w:firstLine="420"/>
      </w:pPr>
      <w:r>
        <w:t>7</w:t>
      </w:r>
      <w:r>
        <w:t>、信访人有扰乱公共秩序，妨害国家和公共安全的其他行为的。</w:t>
      </w:r>
    </w:p>
    <w:p w:rsidR="00BE1A39" w:rsidRDefault="00BE1A39" w:rsidP="00BE1A39">
      <w:pPr>
        <w:ind w:firstLineChars="200" w:firstLine="420"/>
      </w:pPr>
      <w:r>
        <w:t>8</w:t>
      </w:r>
      <w:r>
        <w:t>、信访人阻挠企事业单位工作、生产、营业、教学、科研活动的。</w:t>
      </w:r>
    </w:p>
    <w:p w:rsidR="00BE1A39" w:rsidRDefault="00BE1A39" w:rsidP="00BE1A39">
      <w:pPr>
        <w:ind w:firstLineChars="200" w:firstLine="420"/>
      </w:pPr>
      <w:r>
        <w:t>9</w:t>
      </w:r>
      <w:r>
        <w:t>、信访人对应当通过诉讼、仲裁、行政复议等法定途径解决的事项而缠访、闹访的，信访人在国家机关办公场所周围、公共场所散发传单、打横幅标语、呼喊口号、穿状衣、戴标语、非法滞留、聚集哄闹或以自杀、自残相威胁等扰乱公共秩序和正常工作秩序的。</w:t>
      </w:r>
    </w:p>
    <w:p w:rsidR="00BE1A39" w:rsidRDefault="00BE1A39" w:rsidP="00BE1A39">
      <w:pPr>
        <w:ind w:firstLineChars="200" w:firstLine="420"/>
      </w:pPr>
      <w:r>
        <w:t>10</w:t>
      </w:r>
      <w:r>
        <w:t>、信访人携带枪支弹药、管制刀具和易燃、易爆、剧毒、放射性等危害公共安全的物品上访的。</w:t>
      </w:r>
    </w:p>
    <w:p w:rsidR="00BE1A39" w:rsidRDefault="00BE1A39" w:rsidP="00BE1A39">
      <w:pPr>
        <w:ind w:firstLineChars="200" w:firstLine="420"/>
      </w:pPr>
      <w:r>
        <w:t>11</w:t>
      </w:r>
      <w:r>
        <w:t>、信访人在信访接待场所滞留缠访、寻衅滋事、影响其他信访人正常活动的。</w:t>
      </w:r>
    </w:p>
    <w:p w:rsidR="00BE1A39" w:rsidRDefault="00BE1A39" w:rsidP="00BE1A39">
      <w:pPr>
        <w:ind w:firstLineChars="200" w:firstLine="420"/>
      </w:pPr>
      <w:r>
        <w:t>12</w:t>
      </w:r>
      <w:r>
        <w:t>、信访人将行动不便或生活不能自理的人弃留在国家机关门前或信访接待场所的。</w:t>
      </w:r>
    </w:p>
    <w:p w:rsidR="00BE1A39" w:rsidRDefault="00BE1A39" w:rsidP="00BE1A39">
      <w:pPr>
        <w:ind w:firstLineChars="200" w:firstLine="420"/>
      </w:pPr>
      <w:r>
        <w:t>13</w:t>
      </w:r>
      <w:r>
        <w:t>、信访人以违法形式越级上访的。</w:t>
      </w:r>
    </w:p>
    <w:p w:rsidR="00BE1A39" w:rsidRDefault="00BE1A39" w:rsidP="00BE1A39">
      <w:pPr>
        <w:ind w:firstLineChars="200" w:firstLine="420"/>
      </w:pPr>
      <w:r>
        <w:t>14</w:t>
      </w:r>
      <w:r>
        <w:t>、因同一信访事项五人以上集体上访不按规定推选代表的。</w:t>
      </w:r>
    </w:p>
    <w:p w:rsidR="00BE1A39" w:rsidRDefault="00BE1A39" w:rsidP="00BE1A39">
      <w:pPr>
        <w:ind w:firstLineChars="200" w:firstLine="420"/>
      </w:pPr>
      <w:r>
        <w:t>15</w:t>
      </w:r>
      <w:r>
        <w:t>、信访人到非信访接待场所和机关上访的。</w:t>
      </w:r>
    </w:p>
    <w:p w:rsidR="00BE1A39" w:rsidRDefault="00BE1A39" w:rsidP="00BE1A39">
      <w:pPr>
        <w:ind w:firstLineChars="200" w:firstLine="420"/>
      </w:pPr>
      <w:r>
        <w:t>16</w:t>
      </w:r>
      <w:r>
        <w:t>、信访人以信访名义骗取公私财物或借机敛财。</w:t>
      </w:r>
    </w:p>
    <w:p w:rsidR="00BE1A39" w:rsidRDefault="00BE1A39" w:rsidP="00BE1A39">
      <w:pPr>
        <w:ind w:firstLineChars="200" w:firstLine="420"/>
      </w:pPr>
      <w:r>
        <w:t>17</w:t>
      </w:r>
      <w:r>
        <w:t>、信访人在信访活动中捏造、歪曲事实，诬告、陷害他人的。</w:t>
      </w:r>
    </w:p>
    <w:p w:rsidR="00BE1A39" w:rsidRDefault="00BE1A39" w:rsidP="00BE1A39">
      <w:pPr>
        <w:ind w:firstLineChars="200" w:firstLine="420"/>
      </w:pPr>
      <w:r>
        <w:t>18</w:t>
      </w:r>
      <w:r>
        <w:t>、信访人对正在办理或司法程序终结、行政程序终结的事项，继续闹访、缠访的。</w:t>
      </w:r>
    </w:p>
    <w:p w:rsidR="00BE1A39" w:rsidRDefault="00BE1A39" w:rsidP="00BE1A39">
      <w:pPr>
        <w:ind w:firstLineChars="200" w:firstLine="420"/>
      </w:pPr>
      <w:r>
        <w:t>19</w:t>
      </w:r>
      <w:r>
        <w:t>、信访人恶意扩大事态，诋毁政府形象，侮辱、围攻、殴打国家机关工作人员，或者扬言实施杀人、放火、爆炸等恐吓威胁国家机关工作人员的。</w:t>
      </w:r>
    </w:p>
    <w:p w:rsidR="00BE1A39" w:rsidRDefault="00BE1A39" w:rsidP="00BE1A39">
      <w:pPr>
        <w:ind w:firstLineChars="200" w:firstLine="420"/>
      </w:pPr>
      <w:r>
        <w:t>20</w:t>
      </w:r>
      <w:r>
        <w:t>、信访人非法限制他人人身自由的。</w:t>
      </w:r>
    </w:p>
    <w:p w:rsidR="00BE1A39" w:rsidRDefault="00BE1A39" w:rsidP="00BE1A39">
      <w:pPr>
        <w:ind w:firstLineChars="200" w:firstLine="420"/>
      </w:pPr>
      <w:r>
        <w:t>21</w:t>
      </w:r>
      <w:r>
        <w:t>、信访人非法集会、游行、示威的。</w:t>
      </w:r>
    </w:p>
    <w:p w:rsidR="00BE1A39" w:rsidRDefault="00BE1A39" w:rsidP="00BE1A39">
      <w:pPr>
        <w:ind w:firstLineChars="200" w:firstLine="420"/>
      </w:pPr>
      <w:r>
        <w:t>22</w:t>
      </w:r>
      <w:r>
        <w:t>、信访人围堵、冲击国家机关的。</w:t>
      </w:r>
    </w:p>
    <w:p w:rsidR="00BE1A39" w:rsidRDefault="00BE1A39" w:rsidP="0059791D">
      <w:pPr>
        <w:jc w:val="right"/>
      </w:pPr>
      <w:r w:rsidRPr="0059791D">
        <w:rPr>
          <w:rFonts w:hint="eastAsia"/>
        </w:rPr>
        <w:t>平安锡市</w:t>
      </w:r>
      <w:r>
        <w:rPr>
          <w:rFonts w:hint="eastAsia"/>
        </w:rPr>
        <w:t>2021-11-10</w:t>
      </w:r>
    </w:p>
    <w:p w:rsidR="00BE1A39" w:rsidRDefault="00BE1A39" w:rsidP="008A6D3F">
      <w:pPr>
        <w:sectPr w:rsidR="00BE1A39" w:rsidSect="008A6D3F">
          <w:type w:val="continuous"/>
          <w:pgSz w:w="11906" w:h="16838"/>
          <w:pgMar w:top="1644" w:right="1236" w:bottom="1418" w:left="1814" w:header="851" w:footer="907" w:gutter="0"/>
          <w:pgNumType w:start="1"/>
          <w:cols w:space="720"/>
          <w:docGrid w:type="lines" w:linePitch="341" w:charSpace="2373"/>
        </w:sectPr>
      </w:pPr>
    </w:p>
    <w:p w:rsidR="00CB31C8" w:rsidRDefault="00CB31C8"/>
    <w:sectPr w:rsidR="00CB31C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E1A39"/>
    <w:rsid w:val="00BE1A39"/>
    <w:rsid w:val="00CB31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E1A3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E1A3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1180</Characters>
  <Application>Microsoft Office Word</Application>
  <DocSecurity>0</DocSecurity>
  <Lines>9</Lines>
  <Paragraphs>2</Paragraphs>
  <ScaleCrop>false</ScaleCrop>
  <Company>微软中国</Company>
  <LinksUpToDate>false</LinksUpToDate>
  <CharactersWithSpaces>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2022-07-01T09:12:00Z</dcterms:created>
</cp:coreProperties>
</file>