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7D" w:rsidRDefault="00744D7D" w:rsidP="003E53A7">
      <w:pPr>
        <w:pStyle w:val="1"/>
      </w:pPr>
      <w:r>
        <w:rPr>
          <w:rFonts w:hint="eastAsia"/>
        </w:rPr>
        <w:t>红原县妇女联合会2021年度部门整体支出绩效评价自评报告</w:t>
      </w:r>
    </w:p>
    <w:p w:rsidR="00744D7D" w:rsidRDefault="00744D7D" w:rsidP="00744D7D">
      <w:pPr>
        <w:ind w:firstLineChars="200" w:firstLine="420"/>
      </w:pPr>
      <w:r>
        <w:rPr>
          <w:rFonts w:hint="eastAsia"/>
        </w:rPr>
        <w:t>一、部门（单位）概况</w:t>
      </w:r>
    </w:p>
    <w:p w:rsidR="00744D7D" w:rsidRDefault="00744D7D" w:rsidP="00744D7D">
      <w:pPr>
        <w:ind w:firstLineChars="200" w:firstLine="420"/>
      </w:pPr>
      <w:r>
        <w:rPr>
          <w:rFonts w:hint="eastAsia"/>
        </w:rPr>
        <w:t>（一）机构组成</w:t>
      </w:r>
    </w:p>
    <w:p w:rsidR="00744D7D" w:rsidRDefault="00744D7D" w:rsidP="00744D7D">
      <w:pPr>
        <w:ind w:firstLineChars="200" w:firstLine="420"/>
      </w:pPr>
      <w:r>
        <w:rPr>
          <w:rFonts w:hint="eastAsia"/>
        </w:rPr>
        <w:t>我单位为独立核算全额拨款行政单位。</w:t>
      </w:r>
    </w:p>
    <w:p w:rsidR="00744D7D" w:rsidRDefault="00744D7D" w:rsidP="00744D7D">
      <w:pPr>
        <w:ind w:firstLineChars="200" w:firstLine="420"/>
      </w:pPr>
      <w:r>
        <w:rPr>
          <w:rFonts w:hint="eastAsia"/>
        </w:rPr>
        <w:t>（二）机构职能</w:t>
      </w:r>
    </w:p>
    <w:p w:rsidR="00744D7D" w:rsidRDefault="00744D7D" w:rsidP="00744D7D">
      <w:pPr>
        <w:ind w:firstLineChars="200" w:firstLine="420"/>
      </w:pPr>
      <w:r>
        <w:t>（</w:t>
      </w:r>
      <w:r>
        <w:t>1</w:t>
      </w:r>
      <w:r>
        <w:t>）坚持正确的政治方向，团结、教育全县各族各界妇女以及各类妇女组织同党中央在思想上、政治上、行动上保持高度一致。</w:t>
      </w:r>
    </w:p>
    <w:p w:rsidR="00744D7D" w:rsidRDefault="00744D7D" w:rsidP="00744D7D">
      <w:pPr>
        <w:ind w:firstLineChars="200" w:firstLine="420"/>
      </w:pPr>
      <w:r>
        <w:t>(2</w:t>
      </w:r>
      <w:r>
        <w:t>）紧密围绕县委、县政府的中心任务开展工作，团结、动员、组织全县妇女群众参与经济社会发展，努力推进中方县妇女儿童事业的发展。</w:t>
      </w:r>
    </w:p>
    <w:p w:rsidR="00744D7D" w:rsidRDefault="00744D7D" w:rsidP="00744D7D">
      <w:pPr>
        <w:ind w:firstLineChars="200" w:firstLine="420"/>
      </w:pPr>
      <w:r>
        <w:t>(3)</w:t>
      </w:r>
      <w:r>
        <w:t>宣传马克思主义妇女观和男女平等思想，教育、引导妇女树立正确的世界观、人生观、价值观，弘扬</w:t>
      </w:r>
      <w:r>
        <w:t>“</w:t>
      </w:r>
      <w:r>
        <w:t>自尊、自信、自立、自强</w:t>
      </w:r>
      <w:r>
        <w:t>”</w:t>
      </w:r>
      <w:r>
        <w:t>的精神，积极开展对妇女的科技文化及生产劳动技能教育，全面提高妇女素质。</w:t>
      </w:r>
    </w:p>
    <w:p w:rsidR="00744D7D" w:rsidRDefault="00744D7D" w:rsidP="00744D7D">
      <w:pPr>
        <w:ind w:firstLineChars="200" w:firstLine="420"/>
      </w:pPr>
      <w:r>
        <w:t>(4)</w:t>
      </w:r>
      <w:r>
        <w:t>代表妇女参与社会事务的民主管理和民主监督；关注并积极研究涉及妇女切身利益的热点、难点问题，及时提出解决处理的建议；参与制定有关保护妇女儿童合法权益的政策并组织落实，切实维护妇女儿童合法权益。</w:t>
      </w:r>
    </w:p>
    <w:p w:rsidR="00744D7D" w:rsidRDefault="00744D7D" w:rsidP="00744D7D">
      <w:pPr>
        <w:ind w:firstLineChars="200" w:firstLine="420"/>
      </w:pPr>
      <w:r>
        <w:t>(5)</w:t>
      </w:r>
      <w:r>
        <w:t>坚持为妇女儿童服务、为基层服务，加强与社会各界的联系，协调、推动社会各界为妇女儿童办好事、办实事。</w:t>
      </w:r>
    </w:p>
    <w:p w:rsidR="00744D7D" w:rsidRDefault="00744D7D" w:rsidP="00744D7D">
      <w:pPr>
        <w:ind w:firstLineChars="200" w:firstLine="420"/>
      </w:pPr>
      <w:r>
        <w:t>(6)</w:t>
      </w:r>
      <w:r>
        <w:t>加强与社会各界妇女的联系，巩固和扩大各族各界妇女的大团结。</w:t>
      </w:r>
    </w:p>
    <w:p w:rsidR="00744D7D" w:rsidRDefault="00744D7D" w:rsidP="00744D7D">
      <w:pPr>
        <w:ind w:firstLineChars="200" w:firstLine="420"/>
      </w:pPr>
      <w:r>
        <w:t>(7)</w:t>
      </w:r>
      <w:r>
        <w:t>加强妇联组织自身建设，指导建立健全各级妇联和基层妇女组织。指导各级妇女组织按照章程独立自主地开展工作。加强干部队伍建设，提高妇联干部的整体素质。</w:t>
      </w:r>
    </w:p>
    <w:p w:rsidR="00744D7D" w:rsidRDefault="00744D7D" w:rsidP="00744D7D">
      <w:pPr>
        <w:ind w:firstLineChars="200" w:firstLine="420"/>
      </w:pPr>
      <w:r>
        <w:t>(8)</w:t>
      </w:r>
      <w:r>
        <w:t>承担县妇女儿童工作委员会的日常工作。</w:t>
      </w:r>
    </w:p>
    <w:p w:rsidR="00744D7D" w:rsidRDefault="00744D7D" w:rsidP="00744D7D">
      <w:pPr>
        <w:ind w:firstLineChars="200" w:firstLine="420"/>
      </w:pPr>
      <w:r>
        <w:t>(9)</w:t>
      </w:r>
      <w:r>
        <w:t>承办县委、县政府和州妇联交办的其他事项。</w:t>
      </w:r>
    </w:p>
    <w:p w:rsidR="00744D7D" w:rsidRDefault="00744D7D" w:rsidP="00744D7D">
      <w:pPr>
        <w:ind w:firstLineChars="200" w:firstLine="420"/>
      </w:pPr>
      <w:r>
        <w:rPr>
          <w:rFonts w:hint="eastAsia"/>
        </w:rPr>
        <w:t>（三）人员概况</w:t>
      </w:r>
    </w:p>
    <w:p w:rsidR="00744D7D" w:rsidRDefault="00744D7D" w:rsidP="00744D7D">
      <w:pPr>
        <w:ind w:firstLineChars="200" w:firstLine="420"/>
      </w:pPr>
      <w:r>
        <w:rPr>
          <w:rFonts w:hint="eastAsia"/>
        </w:rPr>
        <w:t>本单位上年末有编制人数</w:t>
      </w:r>
      <w:r>
        <w:t>6</w:t>
      </w:r>
      <w:r>
        <w:t>人、实有人数</w:t>
      </w:r>
      <w:r>
        <w:t>5</w:t>
      </w:r>
      <w:r>
        <w:t>人；本年度年末编制人数</w:t>
      </w:r>
      <w:r>
        <w:t>6</w:t>
      </w:r>
      <w:r>
        <w:t>人、实有人数</w:t>
      </w:r>
      <w:r>
        <w:t>5</w:t>
      </w:r>
      <w:r>
        <w:t>人。</w:t>
      </w:r>
    </w:p>
    <w:p w:rsidR="00744D7D" w:rsidRDefault="00744D7D" w:rsidP="00744D7D">
      <w:pPr>
        <w:ind w:firstLineChars="200" w:firstLine="420"/>
      </w:pPr>
      <w:r>
        <w:rPr>
          <w:rFonts w:hint="eastAsia"/>
        </w:rPr>
        <w:t>二、部门财政资金收支情况</w:t>
      </w:r>
    </w:p>
    <w:p w:rsidR="00744D7D" w:rsidRDefault="00744D7D" w:rsidP="00744D7D">
      <w:pPr>
        <w:ind w:firstLineChars="200" w:firstLine="420"/>
      </w:pPr>
      <w:r>
        <w:rPr>
          <w:rFonts w:hint="eastAsia"/>
        </w:rPr>
        <w:t>（一）部门财政资金收入情况</w:t>
      </w:r>
    </w:p>
    <w:p w:rsidR="00744D7D" w:rsidRDefault="00744D7D" w:rsidP="00744D7D">
      <w:pPr>
        <w:ind w:firstLineChars="200" w:firstLine="420"/>
      </w:pPr>
      <w:r>
        <w:t>2021</w:t>
      </w:r>
      <w:r>
        <w:t>年红原县妇联本年收入合计</w:t>
      </w:r>
      <w:r>
        <w:t>1218967.81</w:t>
      </w:r>
      <w:r>
        <w:t>元，其中：一般公共预算财政拨款收入</w:t>
      </w:r>
      <w:r>
        <w:t>1215967.81</w:t>
      </w:r>
      <w:r>
        <w:t>元，占</w:t>
      </w:r>
      <w:r>
        <w:t>99.78%</w:t>
      </w:r>
      <w:r>
        <w:t>；其他收入</w:t>
      </w:r>
      <w:r>
        <w:t>3000</w:t>
      </w:r>
      <w:r>
        <w:t>元，占</w:t>
      </w:r>
      <w:r>
        <w:t>0.22%</w:t>
      </w:r>
      <w:r>
        <w:t>。</w:t>
      </w:r>
    </w:p>
    <w:p w:rsidR="00744D7D" w:rsidRDefault="00744D7D" w:rsidP="00744D7D">
      <w:pPr>
        <w:ind w:firstLineChars="200" w:firstLine="420"/>
      </w:pPr>
      <w:r>
        <w:t>(</w:t>
      </w:r>
      <w:r>
        <w:t>二）部门财政资金支出情况</w:t>
      </w:r>
    </w:p>
    <w:p w:rsidR="00744D7D" w:rsidRDefault="00744D7D" w:rsidP="00744D7D">
      <w:pPr>
        <w:ind w:firstLineChars="200" w:firstLine="420"/>
      </w:pPr>
      <w:r>
        <w:t>2021</w:t>
      </w:r>
      <w:r>
        <w:t>年红原县妇联本年支出合计</w:t>
      </w:r>
      <w:r>
        <w:t>1218967.81</w:t>
      </w:r>
      <w:r>
        <w:t>元，其中：其中：基本支出</w:t>
      </w:r>
      <w:r>
        <w:t>1084214.34</w:t>
      </w:r>
      <w:r>
        <w:t>元（人员经费</w:t>
      </w:r>
      <w:r>
        <w:t>1015280.74</w:t>
      </w:r>
      <w:r>
        <w:t>元，日常公用经费</w:t>
      </w:r>
      <w:r>
        <w:t>68933.6</w:t>
      </w:r>
      <w:r>
        <w:t>元），占</w:t>
      </w:r>
      <w:r>
        <w:t>88.95%</w:t>
      </w:r>
      <w:r>
        <w:t>，项目支出</w:t>
      </w:r>
      <w:r>
        <w:t>134753.47</w:t>
      </w:r>
      <w:r>
        <w:t>元，占</w:t>
      </w:r>
      <w:r>
        <w:t>11.05%</w:t>
      </w:r>
      <w:r>
        <w:t>。</w:t>
      </w:r>
    </w:p>
    <w:p w:rsidR="00744D7D" w:rsidRDefault="00744D7D" w:rsidP="00744D7D">
      <w:pPr>
        <w:ind w:firstLineChars="200" w:firstLine="420"/>
      </w:pPr>
      <w:r>
        <w:rPr>
          <w:rFonts w:hint="eastAsia"/>
        </w:rPr>
        <w:t>三、部门整体预算绩效管理情况</w:t>
      </w:r>
    </w:p>
    <w:p w:rsidR="00744D7D" w:rsidRDefault="00744D7D" w:rsidP="00744D7D">
      <w:pPr>
        <w:ind w:firstLineChars="200" w:firstLine="420"/>
      </w:pPr>
      <w:r>
        <w:rPr>
          <w:rFonts w:hint="eastAsia"/>
        </w:rPr>
        <w:t>（一）部门预算管理</w:t>
      </w:r>
    </w:p>
    <w:p w:rsidR="00744D7D" w:rsidRDefault="00744D7D" w:rsidP="00744D7D">
      <w:pPr>
        <w:ind w:firstLineChars="200" w:firstLine="420"/>
      </w:pPr>
      <w:r>
        <w:t>1</w:t>
      </w:r>
      <w:r>
        <w:t>、预算编制：按照县财政局</w:t>
      </w:r>
      <w:r>
        <w:t>2021</w:t>
      </w:r>
      <w:r>
        <w:t>年部门预算编制通知要求，按时完成部门年初预算编制工作。在编制过程中，认真核实单位实际财政供养人数和单位实有编制情况，正确编制人员经费和公用经费等，做到尽量细化项目资金支出预算范围和科目，及时上报相关股室进行审核，对所编制的预算予以调整通过。</w:t>
      </w:r>
    </w:p>
    <w:p w:rsidR="00744D7D" w:rsidRDefault="00744D7D" w:rsidP="00744D7D">
      <w:pPr>
        <w:ind w:firstLineChars="200" w:firstLine="420"/>
      </w:pPr>
      <w:r>
        <w:t>2</w:t>
      </w:r>
      <w:r>
        <w:t>、认真编制部门年度决算报表：为真实、准确反应单位年度财务收、支情况，根据县财政的要求，认真开展部门年度决算报表编制工作。按照政府收支分类科目和财务报表支出情况编制部门决算，决算收入、支出口径与财政局国库股、预算股和行政政法股以及财政大平台核对无误，报表编制无差错。</w:t>
      </w:r>
    </w:p>
    <w:p w:rsidR="00744D7D" w:rsidRDefault="00744D7D" w:rsidP="00744D7D">
      <w:pPr>
        <w:ind w:firstLineChars="200" w:firstLine="420"/>
      </w:pPr>
      <w:r>
        <w:rPr>
          <w:rFonts w:hint="eastAsia"/>
        </w:rPr>
        <w:t>（二）结果应用情况</w:t>
      </w:r>
    </w:p>
    <w:p w:rsidR="00744D7D" w:rsidRDefault="00744D7D" w:rsidP="00744D7D">
      <w:pPr>
        <w:ind w:firstLineChars="200" w:firstLine="420"/>
      </w:pPr>
      <w:r>
        <w:t>2021</w:t>
      </w:r>
      <w:r>
        <w:t>年，我会严格按照工作进度执行预算，按时足额发放职工工资，以节约为本，严格控制公用经费支出，严格执行中央八项规定，加强公务接待、公务用车规范管理。项目资金支出：严格按资金用途支付相关费用，严格执行绩效评价和项目进度分析，提高了资金的使用效率，使困难群体基本生活得到了保障，促进了社会经济发展和和谐稳定，受益群众满意度达</w:t>
      </w:r>
      <w:r>
        <w:t>90%</w:t>
      </w:r>
      <w:r>
        <w:t>以上。完成了重点项目工作：一是在第</w:t>
      </w:r>
      <w:r>
        <w:t>111</w:t>
      </w:r>
      <w:r>
        <w:t>个国际</w:t>
      </w:r>
      <w:r>
        <w:t>“</w:t>
      </w:r>
      <w:r>
        <w:t>三八</w:t>
      </w:r>
      <w:r>
        <w:t>”</w:t>
      </w:r>
      <w:r>
        <w:t>妇女节来临之际，县妇联领导班子深入全县</w:t>
      </w:r>
      <w:r>
        <w:t>10</w:t>
      </w:r>
      <w:r>
        <w:t>个乡镇</w:t>
      </w:r>
      <w:r>
        <w:t>35</w:t>
      </w:r>
      <w:r>
        <w:t>个村（社区）开展离任村妇联主席走访慰问活动，为</w:t>
      </w:r>
      <w:r>
        <w:t>30</w:t>
      </w:r>
      <w:r>
        <w:t>名离任村（社区）妇联主席送</w:t>
      </w:r>
      <w:r>
        <w:rPr>
          <w:rFonts w:hint="eastAsia"/>
        </w:rPr>
        <w:t>去妇联组织的温暖和关怀及价值</w:t>
      </w:r>
      <w:r>
        <w:t>5000</w:t>
      </w:r>
      <w:r>
        <w:t>余元的慰问品；同时，为我县</w:t>
      </w:r>
      <w:r>
        <w:t>3</w:t>
      </w:r>
      <w:r>
        <w:t>名患大病困难妇女送去救助金共计</w:t>
      </w:r>
      <w:r>
        <w:t>9000</w:t>
      </w:r>
      <w:r>
        <w:t>元；二是</w:t>
      </w:r>
      <w:r>
        <w:t>3</w:t>
      </w:r>
      <w:r>
        <w:t>月</w:t>
      </w:r>
      <w:r>
        <w:t>6</w:t>
      </w:r>
      <w:r>
        <w:t>日，红原县妇联联合县司法局开展了</w:t>
      </w:r>
      <w:r>
        <w:t>“</w:t>
      </w:r>
      <w:r>
        <w:t>三八</w:t>
      </w:r>
      <w:r>
        <w:t>”</w:t>
      </w:r>
      <w:r>
        <w:t>维权周普法宣传活动。活动现场县司法局宣讲人员、姐妹宣讲团成员达热拉姆向参训的全县村（社区）妇联主席，从民法典新规定的婚姻法条款及如何运用法律来维护自己的合法权益、杜绝家庭暴力、建设平安家庭及如何预防新型肺炎知识等方面进行了详细的讲解，并现场为各妇女群众提供免费法律咨询服务。发放藏汉双语宣传资料</w:t>
      </w:r>
      <w:r>
        <w:t>200</w:t>
      </w:r>
      <w:r>
        <w:t>余份。三是联合阿坝州妇儿工委办、阿坝州妇联、阿坝州妇计中</w:t>
      </w:r>
      <w:r>
        <w:rPr>
          <w:rFonts w:hint="eastAsia"/>
        </w:rPr>
        <w:t>心、红原县妇幼保健院开展</w:t>
      </w:r>
      <w:r>
        <w:t>2021</w:t>
      </w:r>
      <w:r>
        <w:t>年</w:t>
      </w:r>
      <w:r>
        <w:t>“</w:t>
      </w:r>
      <w:r>
        <w:t>净土春晖送健康</w:t>
      </w:r>
      <w:r>
        <w:t>”——</w:t>
      </w:r>
      <w:r>
        <w:t>关爱高原母亲巡诊义诊活动，此次活动共计</w:t>
      </w:r>
      <w:r>
        <w:t>850</w:t>
      </w:r>
      <w:r>
        <w:t>余名妇女及儿童受益。四是联合共青团红原县委开展了以</w:t>
      </w:r>
      <w:r>
        <w:t>“</w:t>
      </w:r>
      <w:r>
        <w:t>国家安全教育月预防青少年违法犯罪</w:t>
      </w:r>
      <w:r>
        <w:t>”</w:t>
      </w:r>
      <w:r>
        <w:t>为主题的国家安全宣传教育活动，营造了全社会共同维护国家安全、维护未成年人健康成长的良好氛围。五是联合邛溪镇易地育人寄宿制小学、希望小学为</w:t>
      </w:r>
      <w:r>
        <w:t>800</w:t>
      </w:r>
      <w:r>
        <w:t>女同学们开展了以</w:t>
      </w:r>
      <w:r>
        <w:t>“</w:t>
      </w:r>
      <w:r>
        <w:t>认识自我拥抱青春</w:t>
      </w:r>
      <w:r>
        <w:t>”</w:t>
      </w:r>
      <w:r>
        <w:t>为主题的青春期教育专题讲座。引领正处于青春期的女同学们，要做到了解自己，爱护自己，相信自己，证明自己，改变自己，做自爱自信的女孩，六是为更好地关心关</w:t>
      </w:r>
      <w:r>
        <w:rPr>
          <w:rFonts w:hint="eastAsia"/>
        </w:rPr>
        <w:t>爱留守女童，在红原县邛溪镇易地育人寄宿制小学、希望小学建立了“关注青春关爱女孩”爱心小屋。告知她们面对首次“突发情况”不用烦恼，这些都是青春期的心路历程，是成长的必经之路。要学会保持开朗乐观的心态，正视自己的身体变化，正确评价与他人的差异，平静对待学习和生活。七是为全面落实中央、省州关于未成年人思想道德建设工作的重要部署，我会利用“六一”国际儿童节为契机，</w:t>
      </w:r>
      <w:r>
        <w:t>5</w:t>
      </w:r>
      <w:r>
        <w:t>月</w:t>
      </w:r>
      <w:r>
        <w:t>31</w:t>
      </w:r>
      <w:r>
        <w:t>日至</w:t>
      </w:r>
      <w:r>
        <w:t>6</w:t>
      </w:r>
      <w:r>
        <w:t>月</w:t>
      </w:r>
      <w:r>
        <w:t>1</w:t>
      </w:r>
      <w:r>
        <w:t>日，组织全体干部职工到县城周边学校为小朋友们送去节日的问候及祝福。八是积极争取中国儿童少年基金会</w:t>
      </w:r>
      <w:r>
        <w:t>“</w:t>
      </w:r>
      <w:r>
        <w:t>艾多美慈善教育项目</w:t>
      </w:r>
      <w:r>
        <w:t>”</w:t>
      </w:r>
      <w:r>
        <w:t>，为麦洼乡小学共赠</w:t>
      </w:r>
      <w:r>
        <w:rPr>
          <w:rFonts w:hint="eastAsia"/>
        </w:rPr>
        <w:t>了</w:t>
      </w:r>
      <w:r>
        <w:t>65</w:t>
      </w:r>
      <w:r>
        <w:t>寸教学一体机</w:t>
      </w:r>
      <w:r>
        <w:t>+</w:t>
      </w:r>
      <w:r>
        <w:t>推拉绿板、学生课桌椅、儿童图书、学生书包、体育用品等共计价值</w:t>
      </w:r>
      <w:r>
        <w:t>25.7</w:t>
      </w:r>
      <w:r>
        <w:t>万元。十是由阿坝州委统战部、州工商联、州妇联联合四川省光彩事业促进会、成都阿坝州商会、四川欧美同学会留美分会、四川同心同德服务队等爱心企业和公益组织共同发起</w:t>
      </w:r>
      <w:r>
        <w:t>“</w:t>
      </w:r>
      <w:r>
        <w:t>同心促发展</w:t>
      </w:r>
      <w:r>
        <w:t>·</w:t>
      </w:r>
      <w:r>
        <w:t>光彩阿坝行</w:t>
      </w:r>
      <w:r>
        <w:t>”</w:t>
      </w:r>
      <w:r>
        <w:t>系列活动之</w:t>
      </w:r>
      <w:r>
        <w:t>“</w:t>
      </w:r>
      <w:r>
        <w:t>净土春晖关爱阿坝州妇女儿童</w:t>
      </w:r>
      <w:r>
        <w:t>”</w:t>
      </w:r>
      <w:r>
        <w:t>活动走进红原县邛溪镇易地育人寄宿制学校开展关心关爱儿童活动。此次活动为</w:t>
      </w:r>
      <w:r>
        <w:t>10</w:t>
      </w:r>
      <w:r>
        <w:t>名困难家庭女生发放每人</w:t>
      </w:r>
      <w:r>
        <w:t>1000</w:t>
      </w:r>
      <w:r>
        <w:t>元的助学金及一批价值</w:t>
      </w:r>
      <w:r>
        <w:t>2</w:t>
      </w:r>
      <w:r>
        <w:t>万余元的卫生用品。十一是若尔盖</w:t>
      </w:r>
      <w:r>
        <w:t>“</w:t>
      </w:r>
      <w:r>
        <w:t>高原之宝</w:t>
      </w:r>
      <w:r>
        <w:t>”</w:t>
      </w:r>
      <w:r>
        <w:t>公司为我县孕产妈妈们捐赠了价值</w:t>
      </w:r>
      <w:r>
        <w:t>109440</w:t>
      </w:r>
      <w:r>
        <w:t>元的孕产妇专用奶粉，希望通过饮用孕妇奶粉，增加孕产妈妈的营养，助力胎儿健康成长。十二是中粮信托赴我县开展</w:t>
      </w:r>
      <w:r>
        <w:t>“</w:t>
      </w:r>
      <w:r>
        <w:t>净土阿坝</w:t>
      </w:r>
      <w:r>
        <w:t>·</w:t>
      </w:r>
      <w:r>
        <w:t>红色草原</w:t>
      </w:r>
      <w:r>
        <w:t>”</w:t>
      </w:r>
      <w:r>
        <w:t>爱心帮扶活动，为我县</w:t>
      </w:r>
      <w:r>
        <w:t>6</w:t>
      </w:r>
      <w:r>
        <w:t>名退役军人送去慰问金</w:t>
      </w:r>
      <w:r>
        <w:t>6000</w:t>
      </w:r>
      <w:r>
        <w:t>元及价值</w:t>
      </w:r>
      <w:r>
        <w:t>4800</w:t>
      </w:r>
      <w:r>
        <w:t>元的慰问物资，为我县</w:t>
      </w:r>
      <w:r>
        <w:t>10</w:t>
      </w:r>
      <w:r>
        <w:t>户单亲困境母亲及家庭送去慰问金</w:t>
      </w:r>
      <w:r>
        <w:t>2</w:t>
      </w:r>
      <w:r>
        <w:t>万元及价值</w:t>
      </w:r>
      <w:r>
        <w:t>1</w:t>
      </w:r>
      <w:r>
        <w:t>万元的生活用品，同时，深入红原县麦洼乡中心校开展助学关爱活动，为全校学生发放帽子、围巾、手套和棉服羽绒服</w:t>
      </w:r>
      <w:r>
        <w:t>700</w:t>
      </w:r>
      <w:r>
        <w:t>套，捐赠足球篮球、滑梯蹦床等文体教学用具</w:t>
      </w:r>
      <w:r>
        <w:t>10</w:t>
      </w:r>
      <w:r>
        <w:t>余种，牛奶等各式饮品</w:t>
      </w:r>
      <w:r>
        <w:t>1200</w:t>
      </w:r>
      <w:r>
        <w:t>余箱。十三是积极争取援建帮扶资金为我县</w:t>
      </w:r>
      <w:r>
        <w:t>166</w:t>
      </w:r>
      <w:r>
        <w:t>名困难单亲母亲、患</w:t>
      </w:r>
      <w:r>
        <w:rPr>
          <w:rFonts w:hint="eastAsia"/>
        </w:rPr>
        <w:t>病妇女、患病儿童发放困难救助金</w:t>
      </w:r>
      <w:r>
        <w:t>19.2</w:t>
      </w:r>
      <w:r>
        <w:t>万元。并根据财政要求，每年都及时对单位预决算数据和绩效信息在政府门户网进行了公开。</w:t>
      </w:r>
    </w:p>
    <w:p w:rsidR="00744D7D" w:rsidRDefault="00744D7D" w:rsidP="00744D7D">
      <w:pPr>
        <w:ind w:firstLineChars="200" w:firstLine="420"/>
      </w:pPr>
      <w:r>
        <w:t>2021</w:t>
      </w:r>
      <w:r>
        <w:t>年，县妇联在县委、县政府的坚强领导下，州妇联的具体指导下，进一步完善工作机制，强化工作责任，团结带领全县妇女，紧紧围绕县委、县政府的中心工作，以构建和谐社会关系为工作核心，以加强妇联组织建设为基础，以开展</w:t>
      </w:r>
      <w:r>
        <w:t>“</w:t>
      </w:r>
      <w:r>
        <w:t>姐妹宣讲团</w:t>
      </w:r>
      <w:r>
        <w:t>”</w:t>
      </w:r>
      <w:r>
        <w:t>活动等品牌工作为统领，工作方式不断创新，工作成效不断凸显，维护好了广大妇女群众的合法权益，为推进红原建设发挥了一定的作用。</w:t>
      </w:r>
    </w:p>
    <w:p w:rsidR="00744D7D" w:rsidRDefault="00744D7D" w:rsidP="00744D7D">
      <w:pPr>
        <w:ind w:firstLineChars="200" w:firstLine="420"/>
      </w:pPr>
      <w:r>
        <w:rPr>
          <w:rFonts w:hint="eastAsia"/>
        </w:rPr>
        <w:t>四、评价结论及建议</w:t>
      </w:r>
    </w:p>
    <w:p w:rsidR="00744D7D" w:rsidRDefault="00744D7D" w:rsidP="00744D7D">
      <w:pPr>
        <w:ind w:firstLineChars="200" w:firstLine="420"/>
      </w:pPr>
      <w:r>
        <w:rPr>
          <w:rFonts w:hint="eastAsia"/>
        </w:rPr>
        <w:t>（一）评价结论</w:t>
      </w:r>
    </w:p>
    <w:p w:rsidR="00744D7D" w:rsidRDefault="00744D7D" w:rsidP="00744D7D">
      <w:pPr>
        <w:ind w:firstLineChars="200" w:firstLine="420"/>
      </w:pPr>
      <w:r>
        <w:t>2021</w:t>
      </w:r>
      <w:r>
        <w:t>年我单位绩效考评较好，从预算到执行、收入和支出、资产管理及预决算公开，都严格按照相关制度进行，全年收支平衡，略有结余，有效的保证了机构运转、圆满完成了上级下达的目标任务，取得了较大的经济效益和社会效益，也得到了上级部门的认可和群众的认可，自评得分</w:t>
      </w:r>
      <w:r>
        <w:t>96</w:t>
      </w:r>
      <w:r>
        <w:t>分。具体评分标准如下：</w:t>
      </w:r>
    </w:p>
    <w:p w:rsidR="00744D7D" w:rsidRDefault="00744D7D" w:rsidP="00744D7D">
      <w:pPr>
        <w:ind w:firstLineChars="200" w:firstLine="420"/>
      </w:pPr>
      <w:r>
        <w:t>1</w:t>
      </w:r>
      <w:r>
        <w:t>、从预算管理指标情况看，预算执行较准确，执行进度严格按预算管理执行，部分资金支付进度缓慢，分值为</w:t>
      </w:r>
      <w:r>
        <w:t>10</w:t>
      </w:r>
      <w:r>
        <w:t>分，自评得分</w:t>
      </w:r>
      <w:r>
        <w:t>10</w:t>
      </w:r>
      <w:r>
        <w:t>分。</w:t>
      </w:r>
    </w:p>
    <w:p w:rsidR="00744D7D" w:rsidRDefault="00744D7D" w:rsidP="00744D7D">
      <w:pPr>
        <w:ind w:firstLineChars="200" w:firstLine="420"/>
      </w:pPr>
      <w:r>
        <w:t>2</w:t>
      </w:r>
      <w:r>
        <w:t>、从目标管理情况看，</w:t>
      </w:r>
      <w:r>
        <w:t>2021</w:t>
      </w:r>
      <w:r>
        <w:t>年部门预算目标填报均按要求编制专项资金绩效目标，填报内容规范，专项内项目、专项基金设定的绩效目标与部门职能职责一致，与绩效目标匹配，专项类项目、专项资金根据资金使用用途设定了相应的质量指标、成本指标、效益指标等分值为</w:t>
      </w:r>
      <w:r>
        <w:t>10</w:t>
      </w:r>
      <w:r>
        <w:t>分，单位自评得分</w:t>
      </w:r>
      <w:r>
        <w:t>10</w:t>
      </w:r>
      <w:r>
        <w:t>分。</w:t>
      </w:r>
    </w:p>
    <w:p w:rsidR="00744D7D" w:rsidRDefault="00744D7D" w:rsidP="00744D7D">
      <w:pPr>
        <w:ind w:firstLineChars="200" w:firstLine="420"/>
      </w:pPr>
      <w:r>
        <w:rPr>
          <w:rFonts w:hint="eastAsia"/>
        </w:rPr>
        <w:t>（二）存在问题</w:t>
      </w:r>
    </w:p>
    <w:p w:rsidR="00744D7D" w:rsidRDefault="00744D7D" w:rsidP="00744D7D">
      <w:pPr>
        <w:ind w:firstLineChars="200" w:firstLine="420"/>
      </w:pPr>
      <w:r>
        <w:t>1.</w:t>
      </w:r>
      <w:r>
        <w:t>我会人员有限，行政编制只有</w:t>
      </w:r>
      <w:r>
        <w:t>6</w:t>
      </w:r>
      <w:r>
        <w:t>个，很难做到会计岗位轮岗的要求。在接下来的工作里，我们竭尽所能将人员配齐，严格按照内部控制规范制度行事。</w:t>
      </w:r>
    </w:p>
    <w:p w:rsidR="00744D7D" w:rsidRDefault="00744D7D" w:rsidP="00744D7D">
      <w:pPr>
        <w:ind w:firstLineChars="200" w:firstLine="420"/>
      </w:pPr>
      <w:r>
        <w:t>2.</w:t>
      </w:r>
      <w:r>
        <w:t>缺乏相关的绩效考评业务知识。</w:t>
      </w:r>
    </w:p>
    <w:p w:rsidR="00744D7D" w:rsidRDefault="00744D7D" w:rsidP="00744D7D">
      <w:pPr>
        <w:ind w:firstLineChars="200" w:firstLine="420"/>
      </w:pPr>
      <w:r>
        <w:rPr>
          <w:rFonts w:hint="eastAsia"/>
        </w:rPr>
        <w:t>（三）改进建议</w:t>
      </w:r>
    </w:p>
    <w:p w:rsidR="00744D7D" w:rsidRDefault="00744D7D" w:rsidP="00744D7D">
      <w:pPr>
        <w:ind w:firstLineChars="200" w:firstLine="420"/>
      </w:pPr>
      <w:r>
        <w:t>1.</w:t>
      </w:r>
      <w:r>
        <w:t>财政部门应对相关人员进行专业的绩效考评知识培训，让我们能清晰了解、掌握预算绩效管理业务知识，更好的运用到实际工作和管理上去。</w:t>
      </w:r>
    </w:p>
    <w:p w:rsidR="00744D7D" w:rsidRDefault="00744D7D" w:rsidP="00744D7D">
      <w:pPr>
        <w:ind w:firstLineChars="200" w:firstLine="420"/>
      </w:pPr>
      <w:r>
        <w:t>2.</w:t>
      </w:r>
      <w:r>
        <w:t>遵循先有预算、后有支出的原则，加强财务管理和内部控制监督制度。严禁超预算和无预算安排支出，严格开支范围和标准，严格支出报销审核，不报销任何超范围、超标准的费用。</w:t>
      </w:r>
    </w:p>
    <w:p w:rsidR="00744D7D" w:rsidRDefault="00744D7D" w:rsidP="00744D7D">
      <w:pPr>
        <w:ind w:firstLineChars="200" w:firstLine="420"/>
        <w:jc w:val="right"/>
      </w:pPr>
      <w:r>
        <w:rPr>
          <w:rFonts w:hint="eastAsia"/>
        </w:rPr>
        <w:t>红原县妇女联合会</w:t>
      </w:r>
      <w:r w:rsidRPr="003E53A7">
        <w:t>2022-03-28</w:t>
      </w:r>
    </w:p>
    <w:p w:rsidR="00744D7D" w:rsidRDefault="00744D7D" w:rsidP="00C26778">
      <w:pPr>
        <w:rPr>
          <w:shd w:val="clear" w:color="auto" w:fill="FFFFFF"/>
        </w:rPr>
        <w:sectPr w:rsidR="00744D7D" w:rsidSect="00C26778">
          <w:type w:val="continuous"/>
          <w:pgSz w:w="11906" w:h="16838"/>
          <w:pgMar w:top="1644" w:right="1236" w:bottom="1418" w:left="1814" w:header="851" w:footer="907" w:gutter="0"/>
          <w:pgNumType w:start="1"/>
          <w:cols w:space="720"/>
          <w:docGrid w:type="lines" w:linePitch="341" w:charSpace="2373"/>
        </w:sectPr>
      </w:pPr>
    </w:p>
    <w:p w:rsidR="005627D6" w:rsidRDefault="005627D6"/>
    <w:sectPr w:rsidR="00562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4D7D"/>
    <w:rsid w:val="005627D6"/>
    <w:rsid w:val="0074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4D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4D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3057</Characters>
  <Application>Microsoft Office Word</Application>
  <DocSecurity>0</DocSecurity>
  <Lines>25</Lines>
  <Paragraphs>7</Paragraphs>
  <ScaleCrop>false</ScaleCrop>
  <Company>Sky123.Org</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2022-07-28T08:53:00Z</dcterms:created>
</cp:coreProperties>
</file>