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4647" w:rsidRDefault="00704647" w:rsidP="0040566B">
      <w:pPr>
        <w:pStyle w:val="1"/>
        <w:rPr>
          <w:rFonts w:hint="eastAsia"/>
        </w:rPr>
      </w:pPr>
      <w:bookmarkStart w:id="0" w:name="_Toc107501031"/>
      <w:r w:rsidRPr="0040566B">
        <w:rPr>
          <w:rFonts w:hint="eastAsia"/>
        </w:rPr>
        <w:t>创新工作制度</w:t>
      </w:r>
      <w:r w:rsidRPr="0040566B">
        <w:t xml:space="preserve"> 树立四心工作态度 助力信访积案化解</w:t>
      </w:r>
      <w:bookmarkEnd w:id="0"/>
    </w:p>
    <w:p w:rsidR="00704647" w:rsidRDefault="00704647" w:rsidP="00704647">
      <w:pPr>
        <w:ind w:firstLineChars="200" w:firstLine="420"/>
      </w:pPr>
      <w:r>
        <w:rPr>
          <w:rFonts w:hint="eastAsia"/>
        </w:rPr>
        <w:t>近年来集安市城乡改造整体提速，基础设施和重大经济项目增多，在经济社会较快发展的同时，也不可避免地伴生了一些新的信访问题。为此集安市信访局主动作为，创新四项工作制度，树立“四心”工作态度助力积案、新案齐化解，坚持依法处访，综合运用政策、法律、经济、调解、救助、思想教育和疏导等方法，采取因案施策、一案多策等形式，有效化解信访积案和疑难问题。</w:t>
      </w:r>
    </w:p>
    <w:p w:rsidR="00704647" w:rsidRDefault="00704647" w:rsidP="00704647">
      <w:pPr>
        <w:ind w:firstLineChars="200" w:firstLine="420"/>
      </w:pPr>
      <w:r>
        <w:rPr>
          <w:rFonts w:hint="eastAsia"/>
        </w:rPr>
        <w:t>一是领导阅批群众来信、接待群众来访制度。</w:t>
      </w:r>
    </w:p>
    <w:p w:rsidR="00704647" w:rsidRDefault="00704647" w:rsidP="00704647">
      <w:pPr>
        <w:ind w:firstLineChars="200" w:firstLine="420"/>
      </w:pPr>
      <w:r>
        <w:rPr>
          <w:rFonts w:hint="eastAsia"/>
        </w:rPr>
        <w:t>领导干部接访、处访作为是联系群众、化解信访积案的一项重要制度，高位推动，集中突破。对省、市交办的积案化解任务，市委书记、市长亲自阅办，签批意见。对于社会关注度比较高的问题，集安市市政府现在坚持的是即来即办，无论是否是工作日、节假日，集安市领导都为农民工兄弟解难。今年５月的一个傍晚时分，２０多名民工到政府反映他们工地的带工人员找不到了，欠他们一个多月的工资共计１６万元。集安市政府张副市长接到这个访情以后，亲自到政府接访，同时协调人事部门和事涉企业到场答复，到晚上７点，该问题基本得到解决。</w:t>
      </w:r>
    </w:p>
    <w:p w:rsidR="00704647" w:rsidRDefault="00704647" w:rsidP="00704647">
      <w:pPr>
        <w:ind w:firstLineChars="200" w:firstLine="420"/>
      </w:pPr>
      <w:r>
        <w:rPr>
          <w:rFonts w:hint="eastAsia"/>
        </w:rPr>
        <w:t>二是初访案件跟踪回访制度。</w:t>
      </w:r>
    </w:p>
    <w:p w:rsidR="00704647" w:rsidRDefault="00704647" w:rsidP="00704647">
      <w:pPr>
        <w:ind w:firstLineChars="200" w:firstLine="420"/>
      </w:pPr>
      <w:r>
        <w:rPr>
          <w:rFonts w:hint="eastAsia"/>
        </w:rPr>
        <w:t>每周对上周交办的案件，进行一次“回头看”，督促责任部门办理并记录在案。对重点初访件，必要时实行跟踪办案。例如在处理一件工伤赔偿问题的信访案件中，信访案件交到相关部门以后，集安市信访局指派专人跟踪案件处理情况，整个事件涉及工伤鉴定、赔偿额度等相关程序。但是整个事件仅用了两周时间就被解决，处理得非常圆满。信访人最终拿到了６０余万元的赔偿金，非常满意。</w:t>
      </w:r>
    </w:p>
    <w:p w:rsidR="00704647" w:rsidRDefault="00704647" w:rsidP="00704647">
      <w:pPr>
        <w:ind w:firstLineChars="200" w:firstLine="420"/>
      </w:pPr>
      <w:r>
        <w:rPr>
          <w:rFonts w:hint="eastAsia"/>
        </w:rPr>
        <w:t>三是排查分类制度。</w:t>
      </w:r>
    </w:p>
    <w:p w:rsidR="00704647" w:rsidRDefault="00704647" w:rsidP="00704647">
      <w:pPr>
        <w:ind w:firstLineChars="200" w:firstLine="420"/>
      </w:pPr>
      <w:r>
        <w:rPr>
          <w:rFonts w:hint="eastAsia"/>
        </w:rPr>
        <w:t>对涉众型群体访进行全面摸排，建立信访群体分类名册，强化属事单位化解责任，落实属地责任，齐抓共管，合力化解。集安市信访局对现存的遗留信访问题进行了全面梳理，分类排队，建立台账，落实分工。市级领导依照分工领衔包案，责任部门领办结案，使化解工作在各部门间整体推进。例如：通过梳理分类案件发现，积案中，涉及国企改制转制、旧城改造等特定时段的问题较多，这些问题往往是时间跨度长，案件疑点多，证据不充分，意见分岐大。化解的过程当中，包案领导牵头，责任单位为主，信访局、政府法制办等相关部门参与，组成了若干专项工作组，采取内查外调、律师介入等方式，摸清症结，形成共识。然后，协调联动，研究会商，拟定方案。通过盘活资产、项目置换、劳动保障、民政救助、法律诉讼、政策宣传、思想疏导等办法，使一批历史遗留问题得到有效化解。</w:t>
      </w:r>
    </w:p>
    <w:p w:rsidR="00704647" w:rsidRDefault="00704647" w:rsidP="00704647">
      <w:pPr>
        <w:ind w:firstLineChars="200" w:firstLine="420"/>
      </w:pPr>
      <w:r>
        <w:rPr>
          <w:rFonts w:hint="eastAsia"/>
        </w:rPr>
        <w:t>四是繁简分流制度。</w:t>
      </w:r>
    </w:p>
    <w:p w:rsidR="00704647" w:rsidRDefault="00704647" w:rsidP="00704647">
      <w:pPr>
        <w:ind w:firstLineChars="200" w:firstLine="420"/>
      </w:pPr>
      <w:r>
        <w:rPr>
          <w:rFonts w:hint="eastAsia"/>
        </w:rPr>
        <w:t>根据来访问题性质，相应地采取规范或程序化处置，不机械地照搬程序。比如城区棚改工作中，阶段性的城市建设问题这一阶段比较多，我们对这类信访问题，采用的是现场接访、联合接访、集中答疑等办法，使同类信访问题都得到快速的解决。</w:t>
      </w:r>
    </w:p>
    <w:p w:rsidR="00704647" w:rsidRDefault="00704647" w:rsidP="00704647">
      <w:pPr>
        <w:ind w:firstLineChars="200" w:firstLine="420"/>
      </w:pPr>
      <w:r>
        <w:rPr>
          <w:rFonts w:hint="eastAsia"/>
        </w:rPr>
        <w:t>树立“四心”工作态度</w:t>
      </w:r>
    </w:p>
    <w:p w:rsidR="00704647" w:rsidRDefault="00704647" w:rsidP="00704647">
      <w:pPr>
        <w:ind w:firstLineChars="200" w:firstLine="420"/>
      </w:pPr>
      <w:r>
        <w:rPr>
          <w:rFonts w:hint="eastAsia"/>
        </w:rPr>
        <w:t>信访工作没有终点，旧的矛盾解决了，新的矛盾还会产生，为群众服务永远在路上。为认真贯彻落实习近平总书记关于信访工作的指示精神，集安市信访局提出树立“四心”即信心、决心、爱心、匠心的工作态度。</w:t>
      </w:r>
    </w:p>
    <w:p w:rsidR="00704647" w:rsidRDefault="00704647" w:rsidP="00704647">
      <w:pPr>
        <w:ind w:firstLineChars="200" w:firstLine="420"/>
      </w:pPr>
      <w:r>
        <w:rPr>
          <w:rFonts w:hint="eastAsia"/>
        </w:rPr>
        <w:t>信心，就是要相信绝大多数的信访问题经过努力能得到化解。我们有好的政策环境，日益完善的法制环境，更有３０多年来积累的经济实力，对于信访问题是完全有能力、有条件化解的，对信访积案要避免先入为主的观念，强调“三个可能”：信访人的问题可能有理，事涉单位可能有瑕疵，信访积案可能有解。</w:t>
      </w:r>
    </w:p>
    <w:p w:rsidR="00704647" w:rsidRDefault="00704647" w:rsidP="00704647">
      <w:pPr>
        <w:ind w:firstLineChars="200" w:firstLine="420"/>
      </w:pPr>
      <w:r>
        <w:rPr>
          <w:rFonts w:hint="eastAsia"/>
        </w:rPr>
        <w:t>决心，就是要站在群众角度想问题，动脑筋、哈下腰、下气力去解决问题。用市委书记李东友同志的话讲，就是信访遗留问题，不管多少年，不管多少钱，只要是合理合法的诉求，我们就要全力以赴去解决，让群众的权益得到保护。有决心，才能有突破的勇气。</w:t>
      </w:r>
    </w:p>
    <w:p w:rsidR="00704647" w:rsidRDefault="00704647" w:rsidP="00704647">
      <w:pPr>
        <w:ind w:firstLineChars="200" w:firstLine="420"/>
      </w:pPr>
      <w:r>
        <w:rPr>
          <w:rFonts w:hint="eastAsia"/>
        </w:rPr>
        <w:t>爱心，就是要带着民生的情怀去做信访工作。信访机制已经成为群众寻求权利救助的一个渠道，人民群众，尤其一部分弱势群体，有困难，有难处，才来找政府，找信访。在政策法律允许的范围内，要尽可能帮助他们解决问题，帮扶到位。</w:t>
      </w:r>
    </w:p>
    <w:p w:rsidR="00704647" w:rsidRDefault="00704647" w:rsidP="00704647">
      <w:pPr>
        <w:ind w:firstLineChars="200" w:firstLine="420"/>
      </w:pPr>
      <w:r>
        <w:rPr>
          <w:rFonts w:hint="eastAsia"/>
        </w:rPr>
        <w:t>匠心，就是要用工匠精神，去做好信访工作。信访既是群众工作，也是社会管理工作。在依法治国的理念指导下，信访工作一定要摒弃过去粗放的工作模式，严格依法依规受理、办理，使积案化解经得住检验，不引起波动和攀比。</w:t>
      </w:r>
    </w:p>
    <w:p w:rsidR="00704647" w:rsidRDefault="00704647" w:rsidP="00704647">
      <w:pPr>
        <w:ind w:firstLineChars="200" w:firstLine="420"/>
        <w:rPr>
          <w:rFonts w:hint="eastAsia"/>
        </w:rPr>
      </w:pPr>
      <w:r>
        <w:rPr>
          <w:rFonts w:hint="eastAsia"/>
        </w:rPr>
        <w:t>信访工作是为人民群众排忧解难的工作，也是构建社会主义和谐社会的基础性工作。基层是群众信访的源头，又是解决信访问题的关键。在今后的工作中要更加注重源头预防，努力减少影响社会稳定问题的发生；更加注重社会矛盾化解，努力构建综合治理信访问题的工作格局；更加注重社会稳定，维护信访秩序。解决老问题，关注新动向，加强风险防范，为经济发展、社会稳定发挥积极作用。（李乃尧）</w:t>
      </w:r>
    </w:p>
    <w:p w:rsidR="00704647" w:rsidRDefault="00704647" w:rsidP="0040566B">
      <w:pPr>
        <w:jc w:val="right"/>
        <w:rPr>
          <w:rFonts w:hint="eastAsia"/>
        </w:rPr>
      </w:pPr>
      <w:r w:rsidRPr="0040566B">
        <w:rPr>
          <w:rFonts w:hint="eastAsia"/>
        </w:rPr>
        <w:t>集安市信访局</w:t>
      </w:r>
      <w:smartTag w:uri="urn:schemas-microsoft-com:office:smarttags" w:element="chsdate">
        <w:smartTagPr>
          <w:attr w:name="Year" w:val="2020"/>
          <w:attr w:name="Month" w:val="12"/>
          <w:attr w:name="Day" w:val="31"/>
          <w:attr w:name="IsLunarDate" w:val="False"/>
          <w:attr w:name="IsROCDate" w:val="False"/>
        </w:smartTagPr>
        <w:r>
          <w:rPr>
            <w:rFonts w:hint="eastAsia"/>
          </w:rPr>
          <w:t>2020-12-31</w:t>
        </w:r>
      </w:smartTag>
    </w:p>
    <w:p w:rsidR="00704647" w:rsidRDefault="00704647" w:rsidP="004D744E">
      <w:pPr>
        <w:sectPr w:rsidR="00704647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81A44" w:rsidRDefault="00581A44"/>
    <w:sectPr w:rsidR="00581A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566B" w:rsidRDefault="00581A44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4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566B" w:rsidRDefault="00581A44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566B" w:rsidRDefault="00581A44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566B" w:rsidRDefault="00581A44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04647"/>
    <w:rsid w:val="00581A44"/>
    <w:rsid w:val="007046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0464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04647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70464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704647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704647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704647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customStyle="1" w:styleId="Char2CharCharChar">
    <w:name w:val="Char2 Char Char Char"/>
    <w:basedOn w:val="a"/>
    <w:autoRedefine/>
    <w:rsid w:val="0070464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1616</Characters>
  <Application>Microsoft Office Word</Application>
  <DocSecurity>0</DocSecurity>
  <Lines>13</Lines>
  <Paragraphs>3</Paragraphs>
  <ScaleCrop>false</ScaleCrop>
  <Company>微软中国</Company>
  <LinksUpToDate>false</LinksUpToDate>
  <CharactersWithSpaces>1896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2022-06-30T09:04:00Z</dcterms:created>
</cp:coreProperties>
</file>