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287" w:rsidRDefault="00B00287" w:rsidP="006768A2">
      <w:pPr>
        <w:pStyle w:val="1"/>
        <w:rPr>
          <w:rFonts w:hint="eastAsia"/>
        </w:rPr>
      </w:pPr>
      <w:r w:rsidRPr="006768A2">
        <w:rPr>
          <w:rFonts w:hint="eastAsia"/>
        </w:rPr>
        <w:t>边缘化郊区到现代化城区——以浦东基层社会治理探索为视角</w:t>
      </w:r>
    </w:p>
    <w:p w:rsidR="00B00287" w:rsidRDefault="00B00287" w:rsidP="00B00287">
      <w:pPr>
        <w:ind w:firstLineChars="193" w:firstLine="405"/>
      </w:pPr>
      <w:r>
        <w:rPr>
          <w:rFonts w:hint="eastAsia"/>
        </w:rPr>
        <w:t>浦东新区各街镇在实践中探索了一些预防和化解信访问题的好办法，有效解决群众反映的问题，把发展中的矛盾和问题化解在基层，有效维护了稳定的发展环境。在创新方法的基础上基层在工作理念、工作机制等方面也形成了一些基本经验，很值得推广和学习。</w:t>
      </w:r>
    </w:p>
    <w:p w:rsidR="00B00287" w:rsidRDefault="00B00287" w:rsidP="00B00287">
      <w:pPr>
        <w:ind w:firstLineChars="193" w:firstLine="405"/>
      </w:pPr>
      <w:r>
        <w:rPr>
          <w:rFonts w:hint="eastAsia"/>
        </w:rPr>
        <w:t>第一，数量信访新观念。信访的核心功能是维护群众权益。要注重源头预防，注重解决问题，注重综合施策。要转变基层信访思想观念与工作理念，一方面是基层信访机构及信访工作人员要转变思想观念，厘清信访职能定位。信访部门不是“万金油”、也不能“包打天下”（什么都管，什么都管不了，什么都不能不管，什么都可以不管）。要做到“一收一放”，“一收”即收拢信访工作作为承载化解矛盾纠纷、维护社会稳定的功能，把不应有的职能从信访工作中剥离出去。“一放”即放大信访工作作为公民政治参与和利益表达的主渠道作用。另一方面是要严格依法信访。法治社会要求法治政府，要求政府的权力设定、行使方式及程序都要依法运行。在现实中，要进一步贯彻实施新的《信访条例》，按照依法行政的要求，探索镇街信访工作的长效机制，实现有序、务实、高效信访。这就要求各级领导、信访部门、工作人员严格依法信访，同时不断完善和提高人大、政协及司法机制的权利救济功能，特别是各级司法机关要强化案件处理的能力，积极把解决社会矛盾引导到司法渠道。信访制度的存在是现行法律不足的体现，它存在的一个重要原因就是能够弥补法律的不足，因此，完善法律制度是解决信访问题的根本所在。</w:t>
      </w:r>
    </w:p>
    <w:p w:rsidR="00B00287" w:rsidRDefault="00B00287" w:rsidP="00B00287">
      <w:pPr>
        <w:ind w:firstLineChars="193" w:firstLine="405"/>
      </w:pPr>
      <w:r>
        <w:rPr>
          <w:rFonts w:hint="eastAsia"/>
        </w:rPr>
        <w:t>第二，完善基层信访的体制机制。始终坚持不断夯实维稳信访的基础管理工作。一是有一个完善的组织架构，形成由区</w:t>
      </w:r>
      <w:r>
        <w:t>-</w:t>
      </w:r>
      <w:r>
        <w:t>街镇</w:t>
      </w:r>
      <w:r>
        <w:t>-</w:t>
      </w:r>
      <w:r>
        <w:t>村（居）委分级的信访体系，同时构建人大、政府、法院、检察院等信访工作大格局，形成整合资源、解决信访突出问题的工作合力。二是有一个畅通的信访渠道，建立基层信息员、信访代理人、各种社会公益协会权益保护组织、人大代表主动联系群众，倾听群众呼声，群众有困难、有诉求，可以随时随地得到帮助，及时化解矛盾和怨气。三是有一个便捷、高效、经济的信访网络，要逐步减少走访，增加网信、纸质信的比例。重视网上受理信访制度，</w:t>
      </w:r>
      <w:r>
        <w:rPr>
          <w:rFonts w:hint="eastAsia"/>
        </w:rPr>
        <w:t>大力推行阳光信访，实现办理过程和结果可查询、可跟踪、可督办、可评价。逐步推行信访事项办理群众满意度评价。四是有一支能力强的信访干部队伍，信访干部要有群众观、高素质、能力强，工作规范，才能获得群众真正的信任，才能为加强维稳信访工作提供有力保障。书院镇在长期探索化解积案过程中形成的“五步工作法”；老港镇通过建立多方联动解决了困扰多年的垃圾处置场环境污染问题。</w:t>
      </w:r>
    </w:p>
    <w:p w:rsidR="00B00287" w:rsidRDefault="00B00287" w:rsidP="00B00287">
      <w:pPr>
        <w:ind w:firstLineChars="242" w:firstLine="508"/>
      </w:pPr>
      <w:r>
        <w:rPr>
          <w:rFonts w:hint="eastAsia"/>
        </w:rPr>
        <w:t>第三，明确信访责任制。信访的关键是接待信访和解决信访反映问题的各部门责任到位。一是进一步完善党政领导干部联系群众制度，主动到群众中去，倾听群众呼声，了解群众愿望。浦东新区建立处以上领导联系信访人制度。每月至少</w:t>
      </w:r>
      <w:r>
        <w:t>1</w:t>
      </w:r>
      <w:r>
        <w:t>天，街镇领导每周至少</w:t>
      </w:r>
      <w:r>
        <w:t>1</w:t>
      </w:r>
      <w:r>
        <w:t>天到信访接待场所接待群众来访。二是提高领导干部的责任意识，限时有效反馈、给来访者纸质的接访记录凭证和办理情况回执。切实解决群众的实际困难。浦东新区周浦镇，多年来以</w:t>
      </w:r>
      <w:r>
        <w:t>“</w:t>
      </w:r>
      <w:r>
        <w:t>四个到位</w:t>
      </w:r>
      <w:r>
        <w:t>”</w:t>
      </w:r>
      <w:r>
        <w:t>即：排查到位、接访到位、责任到位、回访到位，加强初信初访工作。</w:t>
      </w:r>
      <w:r>
        <w:t>“</w:t>
      </w:r>
      <w:r>
        <w:t>四个到位</w:t>
      </w:r>
      <w:r>
        <w:t>”</w:t>
      </w:r>
      <w:r>
        <w:t>中的责任到位，就是要求对初信初访</w:t>
      </w:r>
      <w:r>
        <w:rPr>
          <w:rFonts w:hint="eastAsia"/>
        </w:rPr>
        <w:t>件实行分类办理，一般信访件实行办理承诺制，做到</w:t>
      </w:r>
      <w:r>
        <w:t>7</w:t>
      </w:r>
      <w:r>
        <w:t>日内办结并回复信访人；重要信访件实行</w:t>
      </w:r>
      <w:r>
        <w:t>“</w:t>
      </w:r>
      <w:r>
        <w:t>领导把关、专人负责、明确责任、划定时限、严格查办</w:t>
      </w:r>
      <w:r>
        <w:t>”</w:t>
      </w:r>
      <w:r>
        <w:t>，做到接访有疏导，办案有质量、转办有反馈、查办有追究；</w:t>
      </w:r>
      <w:r>
        <w:t>“</w:t>
      </w:r>
      <w:r>
        <w:t>交办件</w:t>
      </w:r>
      <w:r>
        <w:t>”</w:t>
      </w:r>
      <w:r>
        <w:t>实行领导、部门包案落实，按照</w:t>
      </w:r>
      <w:r>
        <w:t>“</w:t>
      </w:r>
      <w:r>
        <w:t>一个问题、一套班子、一个调处方案、一个解决时限</w:t>
      </w:r>
      <w:r>
        <w:t>”</w:t>
      </w:r>
      <w:r>
        <w:t>的</w:t>
      </w:r>
      <w:r>
        <w:t>“</w:t>
      </w:r>
      <w:r>
        <w:t>四个一</w:t>
      </w:r>
      <w:r>
        <w:t>”</w:t>
      </w:r>
      <w:r>
        <w:t>机制和</w:t>
      </w:r>
      <w:r>
        <w:t>“</w:t>
      </w:r>
      <w:r>
        <w:t>问题不查清不放过、错误不纠正不放过、上访不停止不放过、群众不满意不放过</w:t>
      </w:r>
      <w:r>
        <w:t>”</w:t>
      </w:r>
      <w:r>
        <w:t>的</w:t>
      </w:r>
      <w:r>
        <w:t>“</w:t>
      </w:r>
      <w:r>
        <w:t>四不放过</w:t>
      </w:r>
      <w:r>
        <w:t>”</w:t>
      </w:r>
      <w:r>
        <w:t>原则办理，注重效果，提高一次性处理信访问题的成功率。</w:t>
      </w:r>
      <w:r>
        <w:t>2013</w:t>
      </w:r>
      <w:r>
        <w:t>年一年，周浦镇成功化解了</w:t>
      </w:r>
      <w:r>
        <w:t>20</w:t>
      </w:r>
      <w:r>
        <w:t>件区级领导包案，化解率</w:t>
      </w:r>
      <w:r>
        <w:t>95%</w:t>
      </w:r>
      <w:r>
        <w:t>；完成区联系</w:t>
      </w:r>
      <w:r>
        <w:rPr>
          <w:rFonts w:hint="eastAsia"/>
        </w:rPr>
        <w:t>信访人案件</w:t>
      </w:r>
      <w:r>
        <w:t>3</w:t>
      </w:r>
      <w:r>
        <w:t>件，完成率</w:t>
      </w:r>
      <w:r>
        <w:t>100%</w:t>
      </w:r>
      <w:r>
        <w:t>；完成区级重信重访案件</w:t>
      </w:r>
      <w:r>
        <w:t>2</w:t>
      </w:r>
      <w:r>
        <w:t>件，完成率</w:t>
      </w:r>
      <w:r>
        <w:t>100%</w:t>
      </w:r>
      <w:r>
        <w:t>。完成信访复查复核共</w:t>
      </w:r>
      <w:r>
        <w:t>7</w:t>
      </w:r>
      <w:r>
        <w:t>件，信访核查终结</w:t>
      </w:r>
      <w:r>
        <w:t>3</w:t>
      </w:r>
      <w:r>
        <w:t>件。</w:t>
      </w:r>
      <w:r>
        <w:t>[9]</w:t>
      </w:r>
    </w:p>
    <w:p w:rsidR="00B00287" w:rsidRDefault="00B00287" w:rsidP="00B00287">
      <w:pPr>
        <w:ind w:firstLineChars="242" w:firstLine="508"/>
      </w:pPr>
      <w:r>
        <w:rPr>
          <w:rFonts w:hint="eastAsia"/>
        </w:rPr>
        <w:t>第四，多部门联动形成解决问题的合力。信访的关键是要解决问题，才能解决矛盾。信访反映的问题一般来说都比较复杂，要解决问题就需要形成上下联动、左右协调、运转高效、综合施治的工作机制。一是加强信访部门与纪检监察部门的沟通联动，积极从案件中发现并整治侵害弱势群体利益行为背后的腐败链条和渎职行为，对压制、报复弱势群体表达利益诉求的依法依纪严肃处理。二是加强信访部门和司法机构的联动，支持来访者利用法律武器，通过司法程序解决问题，对违法事件坚决予以打击。三是鼓励律师介入信访工作。整合信访、司法、综治等机构，并配备相应公职律师机构，形成统一完整的政府司法行政构架。律师就国家的相关法律法规对信访人进行指导和讲解，并就信访问题对信访人予以明确的答复和指引。如新区人大每年聘请</w:t>
      </w:r>
      <w:r>
        <w:t>5</w:t>
      </w:r>
      <w:r>
        <w:t>名业务精通的资深律师，组成法律监督咨询小组。参与信访工作，依法、及时、合理地处理信访人的信访诉求。四是建立人大代表参与机制。充分发挥人大代表的作用，不断拓宽信访工作渠道。浦东新区人大进一步搭建好人大代表参与信访接待工作的平台，及时为代表提供信访动态和信息，通过代表参与信访接待这种履职形式，努力解决群众的急难愁等实际困难和问题。通过市、区、镇三级人大代表参与信</w:t>
      </w:r>
      <w:r>
        <w:rPr>
          <w:rFonts w:hint="eastAsia"/>
        </w:rPr>
        <w:t>访接待，使人大代表直接了解社情民意，真正成为人民利益的代言人。周浦镇人大代表姚斌经常参加人大组织的调研活动，比如走进社区、察看技防设施；研究小商贩，开展实时联动；与镇应急中心联合视频巡逻、联勤队伍交叉巡逻等，听取广大选民的意见与要求。协助相关部门研究创新了涉法涉诉信访案件息诉罢访的工作机制，</w:t>
      </w:r>
      <w:r>
        <w:t>110</w:t>
      </w:r>
      <w:r>
        <w:t>接处警回访制度、窗口民警履职考评电话抽访制度，案件快侦催办提醒制度、案件归档前复核制度等，深得群众拥护和爱戴。</w:t>
      </w:r>
    </w:p>
    <w:p w:rsidR="00B00287" w:rsidRDefault="00B00287" w:rsidP="00B00287">
      <w:pPr>
        <w:ind w:firstLineChars="242" w:firstLine="508"/>
        <w:rPr>
          <w:rFonts w:hint="eastAsia"/>
        </w:rPr>
      </w:pPr>
      <w:r>
        <w:rPr>
          <w:rFonts w:hint="eastAsia"/>
        </w:rPr>
        <w:t>第五，发挥群团组织参与社会治理的协同功能。群团组织是党和政府联系群众的桥梁和纽带，对于保持党和人民群众血肉联系、维护社会稳定与社会和谐具有重大意义。浦东新区非常重视挖掘和培育民间组织功能，使群团组织在信访工作中发挥了更大的作用。一是基层通过全区各级工青妇等群团组织代办归口上访案件，如代表各类弱势群体利益的工会、农会与农民工协会，进一步强化工青妇、残联和以弱势群体为主的各类协会的权益保护功能，从而实现群体化或组织化的弱势群体利益诉求。二是借助群团组织平台，密切联系群众，形成群众工作“大信访”的合力。三是健全群团信息网络，延伸信访工作触角。通过群团组织在村居、企业中组建的信访信息网络，设立信访工作联络员，及时掌握群众诉求，就地化解矛盾纠纷。老港镇在解决垃圾处置场环境污染问题上就紧紧围绕“基层主导、对话协商、广泛参与”的十二字工作方针，充分体现了群团组织作用。在老港镇政府的主导下，聘请热心公益的组织和个人、环境工程技术公司等进行监督，使企业的环保措施得以保质保量地落实。</w:t>
      </w:r>
    </w:p>
    <w:p w:rsidR="00B00287" w:rsidRDefault="00B00287" w:rsidP="006768A2">
      <w:pPr>
        <w:jc w:val="right"/>
        <w:rPr>
          <w:rFonts w:hint="eastAsia"/>
        </w:rPr>
      </w:pPr>
      <w:r w:rsidRPr="006768A2">
        <w:rPr>
          <w:rFonts w:hint="eastAsia"/>
        </w:rPr>
        <w:t>浦东街镇信访</w:t>
      </w:r>
      <w:r>
        <w:rPr>
          <w:rFonts w:hint="eastAsia"/>
        </w:rPr>
        <w:t>2020-2-21</w:t>
      </w:r>
    </w:p>
    <w:p w:rsidR="00B00287" w:rsidRDefault="00B00287" w:rsidP="002D42F4">
      <w:pPr>
        <w:sectPr w:rsidR="00B00287" w:rsidSect="002D42F4">
          <w:type w:val="continuous"/>
          <w:pgSz w:w="11906" w:h="16838" w:code="9"/>
          <w:pgMar w:top="1644" w:right="1236" w:bottom="1418" w:left="1814" w:header="851" w:footer="907" w:gutter="0"/>
          <w:pgNumType w:start="1"/>
          <w:cols w:space="425"/>
          <w:docGrid w:type="lines" w:linePitch="341" w:charSpace="2373"/>
        </w:sectPr>
      </w:pPr>
    </w:p>
    <w:p w:rsidR="009260D4" w:rsidRDefault="009260D4"/>
    <w:sectPr w:rsidR="009260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0287"/>
    <w:rsid w:val="009260D4"/>
    <w:rsid w:val="00B002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002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0287"/>
    <w:rPr>
      <w:rFonts w:ascii="黑体" w:eastAsia="黑体" w:hAnsi="宋体" w:cs="Times New Roman"/>
      <w:b/>
      <w:kern w:val="36"/>
      <w:sz w:val="32"/>
      <w:szCs w:val="32"/>
    </w:rPr>
  </w:style>
  <w:style w:type="paragraph" w:customStyle="1" w:styleId="Char2CharCharChar">
    <w:name w:val="Char2 Char Char Char"/>
    <w:basedOn w:val="a"/>
    <w:autoRedefine/>
    <w:rsid w:val="00B0028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2406</Characters>
  <Application>Microsoft Office Word</Application>
  <DocSecurity>0</DocSecurity>
  <Lines>20</Lines>
  <Paragraphs>5</Paragraphs>
  <ScaleCrop>false</ScaleCrop>
  <Company>微软中国</Company>
  <LinksUpToDate>false</LinksUpToDate>
  <CharactersWithSpaces>2822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2022-07-06T01:16:00Z</dcterms:created>
</cp:coreProperties>
</file>