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0D" w:rsidRDefault="00722D0D" w:rsidP="00554101">
      <w:pPr>
        <w:pStyle w:val="1"/>
      </w:pPr>
      <w:r w:rsidRPr="00554101">
        <w:rPr>
          <w:rFonts w:hint="eastAsia"/>
        </w:rPr>
        <w:t>泰宁县信访局党史学习教育制度</w:t>
      </w:r>
    </w:p>
    <w:p w:rsidR="00722D0D" w:rsidRDefault="00722D0D" w:rsidP="00722D0D">
      <w:pPr>
        <w:ind w:firstLineChars="200" w:firstLine="420"/>
      </w:pPr>
      <w:r>
        <w:rPr>
          <w:rFonts w:hint="eastAsia"/>
        </w:rPr>
        <w:t>一、坚持“不忘初心、牢记使命”制度。要通过党史学习教育在全局党员干部中形成“不忘初心、牢记使命”长效制度，把在局党员干部中开展学习教育作为局党组织坚持不懈抓好的一项重要工作，让局党员干部入脑、入心、入行。</w:t>
      </w:r>
    </w:p>
    <w:p w:rsidR="00722D0D" w:rsidRDefault="00722D0D" w:rsidP="00722D0D">
      <w:pPr>
        <w:ind w:firstLineChars="200" w:firstLine="420"/>
      </w:pPr>
      <w:r>
        <w:rPr>
          <w:rFonts w:hint="eastAsia"/>
        </w:rPr>
        <w:t>二、坚持个人自身和集中学习研讨签到制度。各位党员要按照要求，自觉学习党史学习教育必学篇目和辅助读本，支委会应预先通知党员参加集中学习时间、篇目，党员必须写好发言提纲。参加集中研讨，并做好参会签到，确保学有所获。</w:t>
      </w:r>
    </w:p>
    <w:p w:rsidR="00722D0D" w:rsidRDefault="00722D0D" w:rsidP="00722D0D">
      <w:pPr>
        <w:ind w:firstLineChars="200" w:firstLine="420"/>
      </w:pPr>
      <w:r>
        <w:rPr>
          <w:rFonts w:hint="eastAsia"/>
        </w:rPr>
        <w:t>三、坚持贯彻好“三会一课”制度。局党员领导干部除参加支部会议、支委会议学习教育，还要下到基层开展上党课活动，做到言之有物、生动活泼，有的放矢。</w:t>
      </w:r>
    </w:p>
    <w:p w:rsidR="00722D0D" w:rsidRDefault="00722D0D" w:rsidP="00722D0D">
      <w:pPr>
        <w:ind w:firstLineChars="200" w:firstLine="420"/>
      </w:pPr>
      <w:r>
        <w:rPr>
          <w:rFonts w:hint="eastAsia"/>
        </w:rPr>
        <w:t>四、坚持参加党史学习教育实践活动制度。各位党员都应积极参加局党支部组织的实践活动，“庆七一，迎建党百年华诞”、“党日活动”“重温誓词”“政治生日”仪式、“讲好泰宁故事”等活动丰富学习教育形式和内容。</w:t>
      </w:r>
    </w:p>
    <w:p w:rsidR="00722D0D" w:rsidRDefault="00722D0D" w:rsidP="00722D0D">
      <w:pPr>
        <w:ind w:firstLineChars="200" w:firstLine="420"/>
      </w:pPr>
      <w:r>
        <w:rPr>
          <w:rFonts w:hint="eastAsia"/>
        </w:rPr>
        <w:t>五、坚持“为民办实事”制度。要坚持以人民为中心理念，立党为公，执政为民，积极参与志愿者活动，坚持开展“驻点访调、事心双解”活动。为信访困难群众排忧解难，把学习教育成果转化成实实在在的成效。</w:t>
      </w:r>
    </w:p>
    <w:p w:rsidR="00722D0D" w:rsidRDefault="00722D0D" w:rsidP="00722D0D">
      <w:pPr>
        <w:ind w:firstLineChars="200" w:firstLine="420"/>
      </w:pPr>
      <w:r>
        <w:rPr>
          <w:rFonts w:hint="eastAsia"/>
        </w:rPr>
        <w:t>六、坚持党员领导干部双重组织生活会和民主评议党员制度。要按时间节点开展党支部组织生活会，局党组班子民主生活会制度。通过查摆问题，收集意见建议，主动接受监督，开展批评和自我批评，不断增强组织机体的自我提升、自我革新的能力。通过民主评议党员，做好自律与他律，增强自我纠偏的能力，克服党员干部中存在的突出问题、增强党员队伍的先进性、纯洁性和增强党组织的凝聚力、战斗力、吸引力。</w:t>
      </w:r>
    </w:p>
    <w:p w:rsidR="00722D0D" w:rsidRDefault="00722D0D" w:rsidP="00722D0D">
      <w:pPr>
        <w:ind w:firstLineChars="200" w:firstLine="420"/>
        <w:jc w:val="right"/>
      </w:pPr>
      <w:r w:rsidRPr="00554101">
        <w:rPr>
          <w:rFonts w:hint="eastAsia"/>
        </w:rPr>
        <w:t>中共泰宁县政府信访局党组</w:t>
      </w:r>
      <w:r w:rsidRPr="00554101">
        <w:t>2021</w:t>
      </w:r>
      <w:r>
        <w:rPr>
          <w:rFonts w:hint="eastAsia"/>
        </w:rPr>
        <w:t>-0</w:t>
      </w:r>
      <w:r w:rsidRPr="00554101">
        <w:t>6</w:t>
      </w:r>
      <w:r>
        <w:rPr>
          <w:rFonts w:hint="eastAsia"/>
        </w:rPr>
        <w:t>-</w:t>
      </w:r>
      <w:r w:rsidRPr="00554101">
        <w:t>23</w:t>
      </w:r>
    </w:p>
    <w:p w:rsidR="00722D0D" w:rsidRDefault="00722D0D" w:rsidP="00AE492E">
      <w:pPr>
        <w:sectPr w:rsidR="00722D0D" w:rsidSect="00AE492E">
          <w:type w:val="continuous"/>
          <w:pgSz w:w="11906" w:h="16838"/>
          <w:pgMar w:top="1644" w:right="1236" w:bottom="1418" w:left="1814" w:header="851" w:footer="907" w:gutter="0"/>
          <w:pgNumType w:start="1"/>
          <w:cols w:space="720"/>
          <w:docGrid w:type="lines" w:linePitch="341" w:charSpace="2373"/>
        </w:sectPr>
      </w:pPr>
    </w:p>
    <w:p w:rsidR="00DE1B7E" w:rsidRDefault="00DE1B7E"/>
    <w:sectPr w:rsidR="00DE1B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2D0D"/>
    <w:rsid w:val="00722D0D"/>
    <w:rsid w:val="00DE1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2D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22D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Win10NeT.COM</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2022-07-08T08:49:00Z</dcterms:created>
</cp:coreProperties>
</file>