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64" w:rsidRDefault="00825364" w:rsidP="002E4168">
      <w:pPr>
        <w:pStyle w:val="1"/>
        <w:rPr>
          <w:rFonts w:hint="eastAsia"/>
        </w:rPr>
      </w:pPr>
      <w:r w:rsidRPr="003B681C">
        <w:rPr>
          <w:rFonts w:hint="eastAsia"/>
        </w:rPr>
        <w:t>新时代“枫桥经验”为抗疫社会治理赋能</w:t>
      </w:r>
    </w:p>
    <w:p w:rsidR="00825364" w:rsidRDefault="00825364" w:rsidP="00825364">
      <w:pPr>
        <w:ind w:firstLineChars="200" w:firstLine="420"/>
      </w:pPr>
      <w:r>
        <w:rPr>
          <w:rFonts w:hint="eastAsia"/>
        </w:rPr>
        <w:t>□</w:t>
      </w:r>
      <w:r>
        <w:t xml:space="preserve"> </w:t>
      </w:r>
      <w:r>
        <w:t>法制日报全媒体记者</w:t>
      </w:r>
      <w:r>
        <w:t xml:space="preserve"> </w:t>
      </w:r>
      <w:r>
        <w:t>陈东升</w:t>
      </w:r>
    </w:p>
    <w:p w:rsidR="00825364" w:rsidRDefault="00825364" w:rsidP="00825364">
      <w:pPr>
        <w:ind w:firstLineChars="200" w:firstLine="420"/>
      </w:pPr>
      <w:r>
        <w:rPr>
          <w:rFonts w:hint="eastAsia"/>
        </w:rPr>
        <w:t>□</w:t>
      </w:r>
      <w:r>
        <w:t xml:space="preserve"> </w:t>
      </w:r>
      <w:r>
        <w:t>通讯员</w:t>
      </w:r>
      <w:r>
        <w:t xml:space="preserve"> </w:t>
      </w:r>
      <w:r>
        <w:t>杜萌颖</w:t>
      </w:r>
      <w:r>
        <w:t xml:space="preserve"> </w:t>
      </w:r>
      <w:r>
        <w:t>张磊</w:t>
      </w:r>
    </w:p>
    <w:p w:rsidR="00825364" w:rsidRDefault="00825364" w:rsidP="00825364">
      <w:pPr>
        <w:ind w:firstLineChars="200" w:firstLine="420"/>
      </w:pPr>
      <w:r>
        <w:rPr>
          <w:rFonts w:hint="eastAsia"/>
        </w:rPr>
        <w:t>新冠肺炎疫情发生以来，上到政府部门、下到市民个人，各地形成全民抗疫之势。浙江省诸暨市作为“枫桥经验”的发源地，充分发扬“枫桥经验”精神，以党建引领，提升基层社会各平台的组织力，创新疫情防控不同阶段的资源整合、问题解决方案，实现社会基层治理能力大幅提升。</w:t>
      </w:r>
    </w:p>
    <w:p w:rsidR="00825364" w:rsidRDefault="00825364" w:rsidP="00825364">
      <w:pPr>
        <w:ind w:firstLineChars="200" w:firstLine="420"/>
      </w:pPr>
      <w:r>
        <w:rPr>
          <w:rFonts w:hint="eastAsia"/>
        </w:rPr>
        <w:t>转化“负能”提升凝聚力</w:t>
      </w:r>
    </w:p>
    <w:p w:rsidR="00825364" w:rsidRDefault="00825364" w:rsidP="00825364">
      <w:pPr>
        <w:ind w:firstLineChars="200" w:firstLine="420"/>
      </w:pPr>
      <w:smartTag w:uri="urn:schemas-microsoft-com:office:smarttags" w:element="chsdate">
        <w:smartTagPr>
          <w:attr w:name="Year" w:val="2020"/>
          <w:attr w:name="Month" w:val="1"/>
          <w:attr w:name="Day" w:val="29"/>
          <w:attr w:name="IsLunarDate" w:val="False"/>
          <w:attr w:name="IsROCDate" w:val="False"/>
        </w:smartTagPr>
        <w:r>
          <w:t>1</w:t>
        </w:r>
        <w:r>
          <w:t>月</w:t>
        </w:r>
        <w:r>
          <w:t>29</w:t>
        </w:r>
        <w:r>
          <w:t>日</w:t>
        </w:r>
      </w:smartTag>
      <w:r>
        <w:t>，诸暨市枫桥镇一村民确诊新冠肺炎，枫桥派出所民警陈大源护送他乘救护车到定点医院治疗。第二天，医护人员到这位村民家中消毒的短视频在微信群传开。</w:t>
      </w:r>
    </w:p>
    <w:p w:rsidR="00825364" w:rsidRDefault="00825364" w:rsidP="00825364">
      <w:pPr>
        <w:ind w:firstLineChars="200" w:firstLine="420"/>
      </w:pPr>
      <w:r>
        <w:rPr>
          <w:rFonts w:hint="eastAsia"/>
        </w:rPr>
        <w:t>很快，有网民开始挖确诊村民的隐私，有人添油加醋地传播谣言。在枫桥派出所所长杨叶峰的布置下，民警很快找到造谣者予以劝诫，同时发布辟谣微信。随后，村里的党员干部号召村民不要慌，村民们在群里互相打气，还出了不少严防死守的好点子。</w:t>
      </w:r>
    </w:p>
    <w:p w:rsidR="00825364" w:rsidRDefault="00825364" w:rsidP="00825364">
      <w:pPr>
        <w:ind w:firstLineChars="200" w:firstLine="420"/>
      </w:pPr>
      <w:r>
        <w:rPr>
          <w:rFonts w:hint="eastAsia"/>
        </w:rPr>
        <w:t>针对确诊患者心理状态不稳定的情况，枫桥镇社会事务服务管理办公室联系市心理卫生协会开展心理干预。</w:t>
      </w:r>
    </w:p>
    <w:p w:rsidR="00825364" w:rsidRDefault="00825364" w:rsidP="00825364">
      <w:pPr>
        <w:ind w:firstLineChars="200" w:firstLine="420"/>
      </w:pPr>
      <w:r>
        <w:rPr>
          <w:rFonts w:hint="eastAsia"/>
        </w:rPr>
        <w:t>在疫情严控期，这样转化“负能”的事例还有很多。比如，为了化解焦虑恐慌，巧用群众力量，诸暨市依托“一中心、四平台、一网格”县域社会治理模式，发挥社会矛盾纠纷调处化解中心、各级综治中心和全体网格员的作用，实施“地毯式”滚动摸排。网格员在全市乡镇街道社区开展滚动摸排、卡口执勤，代购生活用品，加强防控措施。除了</w:t>
      </w:r>
      <w:r>
        <w:t>1203</w:t>
      </w:r>
      <w:r>
        <w:t>名专职网格员与</w:t>
      </w:r>
      <w:r>
        <w:t>5000</w:t>
      </w:r>
      <w:r>
        <w:t>多名兼职网格员、平安志愿者，全市</w:t>
      </w:r>
      <w:r>
        <w:t>4400</w:t>
      </w:r>
      <w:r>
        <w:t>多个基层党组织、</w:t>
      </w:r>
      <w:r>
        <w:t>8</w:t>
      </w:r>
      <w:r>
        <w:t>万余名党员干部全部投身防疫一线。</w:t>
      </w:r>
    </w:p>
    <w:p w:rsidR="00825364" w:rsidRDefault="00825364" w:rsidP="00825364">
      <w:pPr>
        <w:ind w:firstLineChars="200" w:firstLine="420"/>
      </w:pPr>
      <w:r>
        <w:rPr>
          <w:rFonts w:hint="eastAsia"/>
        </w:rPr>
        <w:t>诸暨市委政法委、市公安局、法院、检察院以及民政、卫健等部门，充分调动全市千余家登记备案的社会组织、志愿者团队以及行业协会、联盟抗击疫情，组织他们参与执勤、服务群众，不断涌现出基层自治的典型范例。有的社区推出自助售菜摊、共享菜篮；有的乡镇提出村村联防，扩大联防包围圈，节省人力……这些防疫好点子，在政府部门的孵化监管下，被不断复制推广。</w:t>
      </w:r>
    </w:p>
    <w:p w:rsidR="00825364" w:rsidRDefault="00825364" w:rsidP="00825364">
      <w:pPr>
        <w:ind w:firstLineChars="200" w:firstLine="420"/>
      </w:pPr>
      <w:r>
        <w:rPr>
          <w:rFonts w:hint="eastAsia"/>
        </w:rPr>
        <w:t>依靠与发动群众，始终是“枫桥经验”的精髓。通过应急处置、地毯式摸排、个性孵化，使得诸暨市的防疫工作整合了自上而下的政策指令与自下而上的民智民力，呈现出百花齐放的正向态势。</w:t>
      </w:r>
    </w:p>
    <w:p w:rsidR="00825364" w:rsidRDefault="00825364" w:rsidP="00825364">
      <w:pPr>
        <w:ind w:firstLineChars="200" w:firstLine="420"/>
      </w:pPr>
      <w:r>
        <w:rPr>
          <w:rFonts w:hint="eastAsia"/>
        </w:rPr>
        <w:t>一抑一扬构筑发展新势能</w:t>
      </w:r>
    </w:p>
    <w:p w:rsidR="00825364" w:rsidRDefault="00825364" w:rsidP="00825364">
      <w:pPr>
        <w:ind w:firstLineChars="200" w:firstLine="420"/>
      </w:pPr>
      <w:r>
        <w:rPr>
          <w:rFonts w:hint="eastAsia"/>
        </w:rPr>
        <w:t>“你从安徽回来，一定要先去所在社区登记报备，再填写相关复工申请表格，同步准备好防疫物资……”</w:t>
      </w:r>
      <w:r>
        <w:t>2</w:t>
      </w:r>
      <w:r>
        <w:t>月</w:t>
      </w:r>
      <w:r>
        <w:t>17</w:t>
      </w:r>
      <w:r>
        <w:t>日，诸暨市华安汽修老板、平安观察员周建勇在电话里，向另一位河南籍的汽修厂老板介绍复工流程。去年</w:t>
      </w:r>
      <w:r>
        <w:t>8</w:t>
      </w:r>
      <w:r>
        <w:t>月，诸暨市委政法委在全市成立了首支平安观察员队伍。如今，这支队伍成员立足各自的行业协会，助力平安复工。</w:t>
      </w:r>
    </w:p>
    <w:p w:rsidR="00825364" w:rsidRDefault="00825364" w:rsidP="00825364">
      <w:pPr>
        <w:ind w:firstLineChars="200" w:firstLine="420"/>
      </w:pPr>
      <w:r>
        <w:rPr>
          <w:rFonts w:hint="eastAsia"/>
        </w:rPr>
        <w:t>随着疫情防控势头向好，诸暨市委、市政府提出复工复产与疫情防控“两手抓”，把握出台相关返岗奖励、复工奖励等政策，更广泛地发动生产经营、人力资源、财政税收等各界力量，坚持自治、法治、德治相结合，把被疫情压制的社会生产动能，转化为上下一心谋发展的势能。</w:t>
      </w:r>
    </w:p>
    <w:p w:rsidR="00825364" w:rsidRDefault="00825364" w:rsidP="00825364">
      <w:pPr>
        <w:ind w:firstLineChars="200" w:firstLine="420"/>
      </w:pPr>
      <w:r>
        <w:rPr>
          <w:rFonts w:hint="eastAsia"/>
        </w:rPr>
        <w:t>诸暨市店口镇出现企业“以大带小”的事例，先复工的规上企业通过帮扶产业链中下游的中小企业，以共享职工宿舍、生产资料等方式，促进整条产业链上下游的产能恢复。同时，面对全球肆虐的疫情，一些企业改造生产线生产防疫物资。如纺织上市公司浙江富润控股集团旗下子公司诸暨富润宏泰医疗用品有限公司，引进口罩机、原材料等物资，于</w:t>
      </w:r>
      <w:r>
        <w:t>3</w:t>
      </w:r>
      <w:r>
        <w:t>月</w:t>
      </w:r>
      <w:r>
        <w:t>7</w:t>
      </w:r>
      <w:r>
        <w:t>日开始生产口罩，如今日产口罩约</w:t>
      </w:r>
      <w:r>
        <w:t>7</w:t>
      </w:r>
      <w:r>
        <w:t>万只，不仅服务本地企业复工复产、医疗机构和学校复学，还将捐赠给疫情严重地区。</w:t>
      </w:r>
    </w:p>
    <w:p w:rsidR="00825364" w:rsidRDefault="00825364" w:rsidP="00825364">
      <w:pPr>
        <w:ind w:firstLineChars="200" w:firstLine="420"/>
      </w:pPr>
      <w:r>
        <w:rPr>
          <w:rFonts w:hint="eastAsia"/>
        </w:rPr>
        <w:t>正是在有序复工的氛围下，至</w:t>
      </w:r>
      <w:r>
        <w:t>3</w:t>
      </w:r>
      <w:r>
        <w:t>月</w:t>
      </w:r>
      <w:r>
        <w:t>2</w:t>
      </w:r>
      <w:r>
        <w:t>日，诸暨</w:t>
      </w:r>
      <w:r>
        <w:t>25</w:t>
      </w:r>
      <w:r>
        <w:t>个重大项目集中开工，</w:t>
      </w:r>
      <w:r>
        <w:t>79.8%</w:t>
      </w:r>
      <w:r>
        <w:t>重点续建项目也已复工。紧跟着召开的全市经济工作会议提出全力以赴冲刺一季度、争取</w:t>
      </w:r>
      <w:r>
        <w:t>“</w:t>
      </w:r>
      <w:r>
        <w:t>半年红</w:t>
      </w:r>
      <w:r>
        <w:t>”</w:t>
      </w:r>
      <w:r>
        <w:t>的目标，代表了诸暨治理的效能、盛世回归的信心。</w:t>
      </w:r>
    </w:p>
    <w:p w:rsidR="00825364" w:rsidRDefault="00825364" w:rsidP="00825364">
      <w:pPr>
        <w:ind w:firstLineChars="200" w:firstLine="420"/>
      </w:pPr>
      <w:r>
        <w:rPr>
          <w:rFonts w:hint="eastAsia"/>
        </w:rPr>
        <w:t>科技助推人力科技新协同</w:t>
      </w:r>
    </w:p>
    <w:p w:rsidR="00825364" w:rsidRDefault="00825364" w:rsidP="00825364">
      <w:pPr>
        <w:ind w:firstLineChars="200" w:firstLine="420"/>
      </w:pPr>
      <w:r>
        <w:rPr>
          <w:rFonts w:hint="eastAsia"/>
        </w:rPr>
        <w:t>“</w:t>
      </w:r>
      <w:r>
        <w:t>8</w:t>
      </w:r>
      <w:r>
        <w:t>点</w:t>
      </w:r>
      <w:r>
        <w:t>24</w:t>
      </w:r>
      <w:r>
        <w:t>分，在姚江镇，红码人员张某开门，请核查。</w:t>
      </w:r>
      <w:r>
        <w:t>”3</w:t>
      </w:r>
      <w:r>
        <w:t>月</w:t>
      </w:r>
      <w:r>
        <w:t>10</w:t>
      </w:r>
      <w:r>
        <w:t>日</w:t>
      </w:r>
      <w:r>
        <w:t>9</w:t>
      </w:r>
      <w:r>
        <w:t>时，诸暨市公安局治安大队副大队长王晓春收到这样一条短信，他立即联系姚江派出所民警上门调查。很快，从山西老家回诸暨打工的张女士就被采取了居企隔离措施。</w:t>
      </w:r>
    </w:p>
    <w:p w:rsidR="00825364" w:rsidRDefault="00825364" w:rsidP="00825364">
      <w:pPr>
        <w:ind w:firstLineChars="200" w:firstLine="420"/>
      </w:pPr>
      <w:r>
        <w:rPr>
          <w:rFonts w:hint="eastAsia"/>
        </w:rPr>
        <w:t>浙江率先实施“健康码”管理制度以来，诸暨市面对复工复产带来的外来人员回诸数量多、涉及面广的现实问题，开发应用“平安码”管理制度，在原有的流动人口智慧化管理平台上，增加了“红黄码预警”。通过手机</w:t>
      </w:r>
      <w:r>
        <w:t>App</w:t>
      </w:r>
      <w:r>
        <w:t>与全市出租屋门锁蓝牙相匹配，外来务工人员返回诸暨的出租屋，登录手机</w:t>
      </w:r>
      <w:r>
        <w:t>“</w:t>
      </w:r>
      <w:r>
        <w:t>云开门</w:t>
      </w:r>
      <w:r>
        <w:t>”</w:t>
      </w:r>
      <w:r>
        <w:t>功能并提交</w:t>
      </w:r>
      <w:r>
        <w:t>“</w:t>
      </w:r>
      <w:r>
        <w:t>健康码</w:t>
      </w:r>
      <w:r>
        <w:t>”</w:t>
      </w:r>
      <w:r>
        <w:t>才能进入，系统通过识别上报无码人员、红黄码人员，对居家隔离人员进出门发出警示，大大提升了对流动人口健康的可控性。</w:t>
      </w:r>
    </w:p>
    <w:p w:rsidR="00825364" w:rsidRDefault="00825364" w:rsidP="00825364">
      <w:pPr>
        <w:ind w:firstLineChars="200" w:firstLine="420"/>
      </w:pPr>
      <w:r>
        <w:rPr>
          <w:rFonts w:hint="eastAsia"/>
        </w:rPr>
        <w:t>像这样以大数据带动疫情防控触达细枝末节的“网上枫桥经验”，已经成为诸暨抗疫全过程中的强大助力。</w:t>
      </w:r>
    </w:p>
    <w:p w:rsidR="00825364" w:rsidRDefault="00825364" w:rsidP="00825364">
      <w:pPr>
        <w:ind w:firstLineChars="200" w:firstLine="420"/>
      </w:pPr>
      <w:r>
        <w:rPr>
          <w:rFonts w:hint="eastAsia"/>
        </w:rPr>
        <w:t>早在疫情摸排阶段，诸暨市公安局就开发了一款信息管理系统，将来自</w:t>
      </w:r>
      <w:r>
        <w:t>10</w:t>
      </w:r>
      <w:r>
        <w:t>多家单位的信息汇总比对，最高整合近</w:t>
      </w:r>
      <w:r>
        <w:t>50%</w:t>
      </w:r>
      <w:r>
        <w:t>的重复数据，提升了排查的准确性。在服务市民方面，诸暨市各部门深化</w:t>
      </w:r>
      <w:r>
        <w:t>“</w:t>
      </w:r>
      <w:r>
        <w:t>最多跑一次</w:t>
      </w:r>
      <w:r>
        <w:t>”</w:t>
      </w:r>
      <w:r>
        <w:t>改革，上线一批数字便民服务，提倡市民</w:t>
      </w:r>
      <w:r>
        <w:t>“</w:t>
      </w:r>
      <w:r>
        <w:t>网上办、掌上办</w:t>
      </w:r>
      <w:r>
        <w:t>”</w:t>
      </w:r>
      <w:r>
        <w:t>。诸暨市农业农村局筛选公布了</w:t>
      </w:r>
      <w:r>
        <w:t>16</w:t>
      </w:r>
      <w:r>
        <w:t>个蔬菜配送单位联系方式，方便市民下单、商户派送。在疫情防控期间，诸暨市矛盾纠纷线上化解平台活跃，诸暨市人民法院运用</w:t>
      </w:r>
      <w:r>
        <w:t>“</w:t>
      </w:r>
      <w:r>
        <w:t>移动微法院</w:t>
      </w:r>
      <w:r>
        <w:t>”</w:t>
      </w:r>
      <w:r>
        <w:t>，受理网上立案申请</w:t>
      </w:r>
      <w:r>
        <w:t>437</w:t>
      </w:r>
      <w:r>
        <w:t>件。到了全面复工复产时期，诸暨市供电局每天公布</w:t>
      </w:r>
      <w:r>
        <w:t>“</w:t>
      </w:r>
      <w:r>
        <w:t>企业复工电力指数</w:t>
      </w:r>
      <w:r>
        <w:t>”</w:t>
      </w:r>
      <w:r>
        <w:t>，逐一分析全市数千家规上</w:t>
      </w:r>
      <w:r>
        <w:rPr>
          <w:rFonts w:hint="eastAsia"/>
        </w:rPr>
        <w:t>企业的用电情况，以数据服务复工。</w:t>
      </w:r>
    </w:p>
    <w:p w:rsidR="00825364" w:rsidRDefault="00825364" w:rsidP="00825364">
      <w:pPr>
        <w:ind w:firstLineChars="200" w:firstLine="420"/>
        <w:rPr>
          <w:rFonts w:hint="eastAsia"/>
        </w:rPr>
      </w:pPr>
      <w:r>
        <w:rPr>
          <w:rFonts w:hint="eastAsia"/>
        </w:rPr>
        <w:t>“人力</w:t>
      </w:r>
      <w:r>
        <w:t>+</w:t>
      </w:r>
      <w:r>
        <w:t>科技</w:t>
      </w:r>
      <w:r>
        <w:t>”</w:t>
      </w:r>
      <w:r>
        <w:t>的防控部署，让大数据这支全新的</w:t>
      </w:r>
      <w:r>
        <w:t>“</w:t>
      </w:r>
      <w:r>
        <w:t>指挥棒</w:t>
      </w:r>
      <w:r>
        <w:t>”</w:t>
      </w:r>
      <w:r>
        <w:t>拥有更多更为广泛的数据接口，提升了数据采集、数据分析的精准度，成为科学决策部署疫情防控的左膀右臂。诸暨市也凭借</w:t>
      </w:r>
      <w:r>
        <w:t>“</w:t>
      </w:r>
      <w:r>
        <w:t>网上枫桥经验</w:t>
      </w:r>
      <w:r>
        <w:t>”</w:t>
      </w:r>
      <w:r>
        <w:t>，大大提升了网络社会综合治理能力。</w:t>
      </w:r>
    </w:p>
    <w:p w:rsidR="00825364" w:rsidRDefault="00825364" w:rsidP="00825364">
      <w:pPr>
        <w:ind w:firstLineChars="200" w:firstLine="420"/>
        <w:jc w:val="right"/>
        <w:rPr>
          <w:rFonts w:hint="eastAsia"/>
        </w:rPr>
      </w:pPr>
      <w:r w:rsidRPr="003B681C">
        <w:rPr>
          <w:rFonts w:hint="eastAsia"/>
        </w:rPr>
        <w:t>法制日报</w:t>
      </w:r>
      <w:smartTag w:uri="urn:schemas-microsoft-com:office:smarttags" w:element="chsdate">
        <w:smartTagPr>
          <w:attr w:name="Year" w:val="2020"/>
          <w:attr w:name="Month" w:val="4"/>
          <w:attr w:name="Day" w:val="1"/>
          <w:attr w:name="IsLunarDate" w:val="False"/>
          <w:attr w:name="IsROCDate" w:val="False"/>
        </w:smartTagPr>
        <w:r>
          <w:rPr>
            <w:rFonts w:hint="eastAsia"/>
          </w:rPr>
          <w:t>2020-4-1</w:t>
        </w:r>
      </w:smartTag>
    </w:p>
    <w:p w:rsidR="00825364" w:rsidRDefault="00825364" w:rsidP="00361512">
      <w:pPr>
        <w:sectPr w:rsidR="00825364" w:rsidSect="00361512">
          <w:type w:val="continuous"/>
          <w:pgSz w:w="11906" w:h="16838" w:code="9"/>
          <w:pgMar w:top="1644" w:right="1236" w:bottom="1418" w:left="1814" w:header="851" w:footer="907" w:gutter="0"/>
          <w:pgNumType w:start="1"/>
          <w:cols w:space="425"/>
          <w:docGrid w:type="lines" w:linePitch="341" w:charSpace="2373"/>
        </w:sectPr>
      </w:pPr>
    </w:p>
    <w:p w:rsidR="006E2FF6" w:rsidRDefault="006E2FF6"/>
    <w:sectPr w:rsidR="006E2F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5364"/>
    <w:rsid w:val="006E2FF6"/>
    <w:rsid w:val="00825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253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5364"/>
    <w:rPr>
      <w:rFonts w:ascii="黑体" w:eastAsia="黑体" w:hAnsi="宋体" w:cs="Times New Roman"/>
      <w:b/>
      <w:kern w:val="36"/>
      <w:sz w:val="32"/>
      <w:szCs w:val="32"/>
    </w:rPr>
  </w:style>
  <w:style w:type="paragraph" w:customStyle="1" w:styleId="Char2CharCharChar">
    <w:name w:val="Char2 Char Char Char"/>
    <w:basedOn w:val="a"/>
    <w:autoRedefine/>
    <w:rsid w:val="0082536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Company>微软中国</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2022-06-22T07:35:00Z</dcterms:created>
</cp:coreProperties>
</file>