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E" w:rsidRDefault="00974E6E" w:rsidP="00BF2170">
      <w:pPr>
        <w:pStyle w:val="1"/>
      </w:pPr>
      <w:r>
        <w:rPr>
          <w:rFonts w:hint="eastAsia"/>
        </w:rPr>
        <w:t>强化信访队伍建设 积极化解信访矛盾</w:t>
      </w:r>
    </w:p>
    <w:p w:rsidR="00974E6E" w:rsidRDefault="00974E6E" w:rsidP="00974E6E">
      <w:pPr>
        <w:ind w:firstLineChars="200" w:firstLine="420"/>
      </w:pPr>
      <w:r>
        <w:t>11</w:t>
      </w:r>
      <w:r>
        <w:t>月</w:t>
      </w:r>
      <w:r>
        <w:t>5</w:t>
      </w:r>
      <w:r>
        <w:t>日，市委组织部部长商井民到市联合接访服务中心值班接访，就人才引进方面的信访事项进行政策解释。市信访局副局长李刚、巴特尔陪同接访。商井民在听取了近期我市信访事项办理和包联地区信访事项化解进展情况后，实地视察了市联合接访服务中心候访大厅，详细了解了接访流程。</w:t>
      </w:r>
    </w:p>
    <w:p w:rsidR="00974E6E" w:rsidRDefault="00974E6E" w:rsidP="00974E6E">
      <w:pPr>
        <w:ind w:firstLineChars="200" w:firstLine="420"/>
      </w:pPr>
      <w:r>
        <w:rPr>
          <w:rFonts w:hint="eastAsia"/>
        </w:rPr>
        <w:t>他指出，信访工作是社会治理体系的重要组成部分，是了解社情民意的重要窗口，是送上门的群众工作，对社会稳定发挥着重要作用。信访部门要强化队伍建设，着力推进干部能力素质提升，主动担当、积极作为，从讲政治、讲大局的高度积极谋划信访工作、积极化解信访矛盾，依法及时就地解决群众合理诉求。要把思想认识转化为做好新时代信访工作的实际行动，真正把解决信访问题的过程作为践行党的群众路线、做好群众工作的过程。</w:t>
      </w:r>
    </w:p>
    <w:p w:rsidR="00974E6E" w:rsidRDefault="00974E6E" w:rsidP="00974E6E">
      <w:pPr>
        <w:ind w:firstLineChars="200" w:firstLine="420"/>
      </w:pPr>
      <w:r>
        <w:rPr>
          <w:rFonts w:hint="eastAsia"/>
        </w:rPr>
        <w:t>他强调，一要提高分析研判能力，切实增强做好全市信访工作的紧迫感和责任感。准确把握信访工作的新形势、新特点、新要求，聚焦突出问题，坚持综合施策，做到减存量、控增量、防变量，维护群众合法权益，不断夯实党执政的群众基础。二要提高信访事项办理能力。坚持台账管理，综合运用法律、政策、经济、行政等手段方法，开展好专项工作，集中精力化解好老问题、及时就地处理好新问题、举一反三解决好共性问题，确保早见效、见实效。三要严格落实领导干部公开接访、常态下访等制度。各级党委、政府要认真对待、亲自上手、加强规划衔接，运用大数据等技术手段，推动线上线下协同发展，真正让数据多跑路、群众少跑腿。</w:t>
      </w:r>
    </w:p>
    <w:p w:rsidR="00974E6E" w:rsidRPr="00BF2170" w:rsidRDefault="00974E6E" w:rsidP="00974E6E">
      <w:pPr>
        <w:ind w:firstLineChars="200" w:firstLine="420"/>
        <w:jc w:val="right"/>
      </w:pPr>
      <w:r w:rsidRPr="00BF2170">
        <w:rPr>
          <w:rFonts w:hint="eastAsia"/>
        </w:rPr>
        <w:t>呼和浩特市信访局</w:t>
      </w:r>
      <w:r w:rsidRPr="00BF2170">
        <w:t>2021-11-05</w:t>
      </w:r>
    </w:p>
    <w:p w:rsidR="00974E6E" w:rsidRDefault="00974E6E" w:rsidP="00AC41D8">
      <w:pPr>
        <w:rPr>
          <w:shd w:val="clear" w:color="auto" w:fill="FFFFFF"/>
        </w:rPr>
        <w:sectPr w:rsidR="00974E6E" w:rsidSect="00AC41D8">
          <w:type w:val="continuous"/>
          <w:pgSz w:w="11906" w:h="16838"/>
          <w:pgMar w:top="1644" w:right="1236" w:bottom="1418" w:left="1814" w:header="851" w:footer="907" w:gutter="0"/>
          <w:pgNumType w:start="1"/>
          <w:cols w:space="720"/>
          <w:docGrid w:type="lines" w:linePitch="341" w:charSpace="2373"/>
        </w:sectPr>
      </w:pPr>
    </w:p>
    <w:p w:rsidR="00557662" w:rsidRDefault="00557662"/>
    <w:sectPr w:rsidR="005576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4E6E"/>
    <w:rsid w:val="00557662"/>
    <w:rsid w:val="00974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4E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4E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Win10NeT.COM</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2022-07-08T08:24:00Z</dcterms:created>
</cp:coreProperties>
</file>