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8C" w:rsidRDefault="001E5F8C" w:rsidP="00710D15">
      <w:pPr>
        <w:pStyle w:val="1"/>
        <w:rPr>
          <w:rFonts w:hint="eastAsia"/>
        </w:rPr>
      </w:pPr>
      <w:r>
        <w:rPr>
          <w:rFonts w:hint="eastAsia"/>
        </w:rPr>
        <w:t>加大“妇乐坊”家政培训力度太原市大力扶持城乡妇女创业就业</w:t>
      </w:r>
    </w:p>
    <w:p w:rsidR="001E5F8C" w:rsidRDefault="001E5F8C" w:rsidP="001E5F8C">
      <w:pPr>
        <w:ind w:firstLineChars="200" w:firstLine="420"/>
      </w:pPr>
      <w:smartTag w:uri="urn:schemas-microsoft-com:office:smarttags" w:element="chsdate">
        <w:smartTagPr>
          <w:attr w:name="Year" w:val="2019"/>
          <w:attr w:name="Month" w:val="3"/>
          <w:attr w:name="Day" w:val="8"/>
          <w:attr w:name="IsLunarDate" w:val="False"/>
          <w:attr w:name="IsROCDate" w:val="False"/>
        </w:smartTagPr>
        <w:r>
          <w:t>3</w:t>
        </w:r>
        <w:r>
          <w:t>月</w:t>
        </w:r>
        <w:r>
          <w:t>8</w:t>
        </w:r>
        <w:r>
          <w:t>日</w:t>
        </w:r>
      </w:smartTag>
      <w:r>
        <w:t>，记者从市妇联十一届九次执委会上获悉，今年，市妇联围绕创建全国文明城市和喜迎二青会，开展</w:t>
      </w:r>
      <w:r>
        <w:t>“</w:t>
      </w:r>
      <w:r>
        <w:t>巾帼建新功</w:t>
      </w:r>
      <w:r>
        <w:t>”</w:t>
      </w:r>
      <w:r>
        <w:t>系列行动，加大对城乡妇女创业就业扶持力度，拓宽妇女创业就业渠道，激励广大妇女在转型发展、推动经济高质量发展中建功立业。</w:t>
      </w:r>
    </w:p>
    <w:p w:rsidR="001E5F8C" w:rsidRDefault="001E5F8C" w:rsidP="001E5F8C">
      <w:pPr>
        <w:ind w:firstLineChars="200" w:firstLine="420"/>
      </w:pPr>
      <w:r>
        <w:t>去年，市妇联在村（社区）新建网格型、功能型妇女小组</w:t>
      </w:r>
      <w:r>
        <w:t>1077</w:t>
      </w:r>
      <w:r>
        <w:t>个，命名市级</w:t>
      </w:r>
      <w:r>
        <w:t>“</w:t>
      </w:r>
      <w:r>
        <w:t>妇女之家</w:t>
      </w:r>
      <w:r>
        <w:t>”</w:t>
      </w:r>
      <w:r>
        <w:t>示范点</w:t>
      </w:r>
      <w:r>
        <w:t>300</w:t>
      </w:r>
      <w:r>
        <w:t>个。市妇联创新工作方式，</w:t>
      </w:r>
      <w:r>
        <w:t>“</w:t>
      </w:r>
      <w:r>
        <w:t>太原妇联</w:t>
      </w:r>
      <w:r>
        <w:t>”</w:t>
      </w:r>
      <w:r>
        <w:t>公众号全面发布信息近</w:t>
      </w:r>
      <w:r>
        <w:t>600</w:t>
      </w:r>
      <w:r>
        <w:t>篇，关注人数累计达</w:t>
      </w:r>
      <w:r>
        <w:t>500</w:t>
      </w:r>
      <w:r>
        <w:t>万人次，打造了</w:t>
      </w:r>
      <w:r>
        <w:t>“</w:t>
      </w:r>
      <w:r>
        <w:t>妇工</w:t>
      </w:r>
      <w:r>
        <w:t>+</w:t>
      </w:r>
      <w:r>
        <w:t>社工</w:t>
      </w:r>
      <w:r>
        <w:t>+</w:t>
      </w:r>
      <w:r>
        <w:t>义工</w:t>
      </w:r>
      <w:r>
        <w:t>”</w:t>
      </w:r>
      <w:r>
        <w:t>模式，启动购买第三方服务，并实施</w:t>
      </w:r>
      <w:r>
        <w:t>“</w:t>
      </w:r>
      <w:r>
        <w:t>平安家园</w:t>
      </w:r>
      <w:r>
        <w:t>”</w:t>
      </w:r>
      <w:r>
        <w:t>反家暴维权支持项目、婚姻家庭矛盾纠纷调解与心理疏导项目，妇女维权工作的社会化、专业化、项目化水平不断提高。此外，市妇联还举办</w:t>
      </w:r>
      <w:r>
        <w:t>“</w:t>
      </w:r>
      <w:r>
        <w:t>妇乐坊</w:t>
      </w:r>
      <w:r>
        <w:t>”</w:t>
      </w:r>
      <w:r>
        <w:t>培训</w:t>
      </w:r>
      <w:r>
        <w:t>322</w:t>
      </w:r>
      <w:r>
        <w:t>期，受益妇女</w:t>
      </w:r>
      <w:r>
        <w:t>2</w:t>
      </w:r>
      <w:r>
        <w:t>万余人。在</w:t>
      </w:r>
      <w:r>
        <w:t>“</w:t>
      </w:r>
      <w:r>
        <w:t>扶贫攻坚巾帼行动</w:t>
      </w:r>
      <w:r>
        <w:t>”</w:t>
      </w:r>
      <w:r>
        <w:t>中，将娄烦县博尔兴服装加工厂和广汇源养鸡专业合作社定为省</w:t>
      </w:r>
      <w:r>
        <w:rPr>
          <w:rFonts w:hint="eastAsia"/>
        </w:rPr>
        <w:t>级“巾帼脱贫示范基地”，带动</w:t>
      </w:r>
      <w:r>
        <w:t>150</w:t>
      </w:r>
      <w:r>
        <w:t>余户贫困户就业。尖草坪区还为</w:t>
      </w:r>
      <w:r>
        <w:t>39</w:t>
      </w:r>
      <w:r>
        <w:t>名妇女发放</w:t>
      </w:r>
      <w:r>
        <w:t>287</w:t>
      </w:r>
      <w:r>
        <w:t>万元小额贴息贷款。</w:t>
      </w:r>
    </w:p>
    <w:p w:rsidR="001E5F8C" w:rsidRDefault="001E5F8C" w:rsidP="001E5F8C">
      <w:pPr>
        <w:ind w:firstLineChars="200" w:firstLine="420"/>
      </w:pPr>
      <w:r>
        <w:t>今年，市妇联将扎实推进</w:t>
      </w:r>
      <w:r>
        <w:t>“</w:t>
      </w:r>
      <w:r>
        <w:t>创业创新巾帼行动</w:t>
      </w:r>
      <w:r>
        <w:t>”</w:t>
      </w:r>
      <w:r>
        <w:t>，启动</w:t>
      </w:r>
      <w:r>
        <w:t>“</w:t>
      </w:r>
      <w:r>
        <w:t>女性技能提升</w:t>
      </w:r>
      <w:r>
        <w:t>”</w:t>
      </w:r>
      <w:r>
        <w:t>项目，加大</w:t>
      </w:r>
      <w:r>
        <w:t>“</w:t>
      </w:r>
      <w:r>
        <w:t>妇乐坊</w:t>
      </w:r>
      <w:r>
        <w:t>”</w:t>
      </w:r>
      <w:r>
        <w:t>家政培训力度，通过座谈问策、论坛问需、访谈问计，召开巾帼家政工作推进会，打造</w:t>
      </w:r>
      <w:r>
        <w:t>“</w:t>
      </w:r>
      <w:r>
        <w:t>晋阳家政</w:t>
      </w:r>
      <w:r>
        <w:t>”</w:t>
      </w:r>
      <w:r>
        <w:t>品牌，强化妇女就业创业帮扶。同时，市妇联还要联合农业、科技等部门，积极培育新型职业女农民，并创建命名一批</w:t>
      </w:r>
      <w:r>
        <w:t>“</w:t>
      </w:r>
      <w:r>
        <w:t>巾帼脱贫示范基地</w:t>
      </w:r>
      <w:r>
        <w:t>”</w:t>
      </w:r>
      <w:r>
        <w:t>，助推乡村旅游项目，发展巾帼农家乐，带动更多妇女就地就近居家灵活就业。</w:t>
      </w:r>
    </w:p>
    <w:p w:rsidR="001E5F8C" w:rsidRDefault="001E5F8C" w:rsidP="001E5F8C">
      <w:pPr>
        <w:ind w:firstLineChars="200" w:firstLine="420"/>
        <w:rPr>
          <w:rFonts w:hint="eastAsia"/>
        </w:rPr>
      </w:pPr>
      <w:r>
        <w:t>此外，市妇联还着力提升家庭品牌影响力，在弘扬社会主义核心价值观的实践中彰显巾帼之美，并发挥</w:t>
      </w:r>
      <w:r>
        <w:t>12338</w:t>
      </w:r>
      <w:r>
        <w:t>妇女维权热线、婚姻家庭调解委员会和妇女法律援助工作站的作用，开展家事工作婚前指导教育服务、婚姻家庭矛盾调解疏导服务和家暴告诫跟踪服务，提高妇联组织服务社会的功能性、实效性。</w:t>
      </w:r>
    </w:p>
    <w:p w:rsidR="001E5F8C" w:rsidRDefault="001E5F8C" w:rsidP="001E5F8C">
      <w:pPr>
        <w:ind w:firstLineChars="200" w:firstLine="420"/>
        <w:jc w:val="right"/>
        <w:rPr>
          <w:rFonts w:hint="eastAsia"/>
        </w:rPr>
      </w:pPr>
      <w:r w:rsidRPr="00710D15">
        <w:rPr>
          <w:rFonts w:hint="eastAsia"/>
        </w:rPr>
        <w:t>太原晚报</w:t>
      </w:r>
      <w:smartTag w:uri="urn:schemas-microsoft-com:office:smarttags" w:element="chsdate">
        <w:smartTagPr>
          <w:attr w:name="Year" w:val="2019"/>
          <w:attr w:name="Month" w:val="3"/>
          <w:attr w:name="Day" w:val="10"/>
          <w:attr w:name="IsLunarDate" w:val="False"/>
          <w:attr w:name="IsROCDate" w:val="False"/>
        </w:smartTagPr>
        <w:r>
          <w:rPr>
            <w:rFonts w:hint="eastAsia"/>
          </w:rPr>
          <w:t>2019-3-10</w:t>
        </w:r>
      </w:smartTag>
    </w:p>
    <w:p w:rsidR="001E5F8C" w:rsidRDefault="001E5F8C" w:rsidP="007B00D8">
      <w:pPr>
        <w:sectPr w:rsidR="001E5F8C" w:rsidSect="007B00D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42501" w:rsidRDefault="00A42501"/>
    <w:sectPr w:rsidR="00A4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F8C"/>
    <w:rsid w:val="001E5F8C"/>
    <w:rsid w:val="00A4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E5F8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5F8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E5F8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2022-07-14T09:46:00Z</dcterms:created>
</cp:coreProperties>
</file>