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A74" w:rsidRDefault="009A4A74" w:rsidP="00F82D16">
      <w:pPr>
        <w:pStyle w:val="1"/>
        <w:rPr>
          <w:rFonts w:hint="eastAsia"/>
        </w:rPr>
      </w:pPr>
      <w:r w:rsidRPr="00606C7F">
        <w:rPr>
          <w:rFonts w:hint="eastAsia"/>
        </w:rPr>
        <w:t>积极探索矛盾多元化化解机制</w:t>
      </w:r>
      <w:r w:rsidRPr="00606C7F">
        <w:t xml:space="preserve"> 打造新时代</w:t>
      </w:r>
      <w:r w:rsidRPr="00606C7F">
        <w:t>“</w:t>
      </w:r>
      <w:r w:rsidRPr="00606C7F">
        <w:t>枫桥经验</w:t>
      </w:r>
      <w:r w:rsidRPr="00606C7F">
        <w:t>”</w:t>
      </w:r>
      <w:r w:rsidRPr="00606C7F">
        <w:t>万全样板</w:t>
      </w:r>
    </w:p>
    <w:p w:rsidR="009A4A74" w:rsidRDefault="009A4A74" w:rsidP="009A4A74">
      <w:pPr>
        <w:ind w:firstLineChars="200" w:firstLine="420"/>
      </w:pPr>
      <w:r>
        <w:rPr>
          <w:rFonts w:hint="eastAsia"/>
        </w:rPr>
        <w:t>坐落于平阳县和瑞安市交界，万全镇拥有</w:t>
      </w:r>
      <w:r>
        <w:t>4.2</w:t>
      </w:r>
      <w:r>
        <w:t>万余户籍人口、</w:t>
      </w:r>
      <w:r>
        <w:t>5.5</w:t>
      </w:r>
      <w:r>
        <w:t>万人新居民，是平阳工业发展主战场，全镇规上工业总产值约占全县</w:t>
      </w:r>
      <w:r>
        <w:t>1/3</w:t>
      </w:r>
      <w:r>
        <w:t>。但近年来，随着大量重点项目和重大产业落地，万全镇基层矛盾纠纷数始终处于高位运转，矛盾纠纷排查化解工作大量消耗了政府精力，信访维稳压力与日俱增，给原本基础薄弱的社会治理带来巨大冲击。为此，万全镇立足全镇发展实际，牢牢把握</w:t>
      </w:r>
      <w:r>
        <w:t>“</w:t>
      </w:r>
      <w:r>
        <w:t>矛盾不上交、平安不出事、服务不缺位</w:t>
      </w:r>
      <w:r>
        <w:t>”</w:t>
      </w:r>
      <w:r>
        <w:t>新时代</w:t>
      </w:r>
      <w:r>
        <w:t>“</w:t>
      </w:r>
      <w:r>
        <w:t>枫桥经验</w:t>
      </w:r>
      <w:r>
        <w:t>”</w:t>
      </w:r>
      <w:r>
        <w:t>核心要义，致力于打造新时代</w:t>
      </w:r>
      <w:r>
        <w:t>“</w:t>
      </w:r>
      <w:r>
        <w:t>枫桥经验</w:t>
      </w:r>
      <w:r>
        <w:t>”</w:t>
      </w:r>
      <w:r>
        <w:t>万全样板，积极探索多元化化调解机制，全力化解各类矛盾纠纷。</w:t>
      </w:r>
    </w:p>
    <w:p w:rsidR="009A4A74" w:rsidRDefault="009A4A74" w:rsidP="009A4A74">
      <w:pPr>
        <w:ind w:firstLineChars="200" w:firstLine="420"/>
      </w:pPr>
      <w:r>
        <w:t>一、坚持党建引领，全面推行信访</w:t>
      </w:r>
      <w:r>
        <w:t>“</w:t>
      </w:r>
      <w:r>
        <w:t>红色</w:t>
      </w:r>
      <w:r>
        <w:t>”</w:t>
      </w:r>
      <w:r>
        <w:t>代办制度</w:t>
      </w:r>
    </w:p>
    <w:p w:rsidR="009A4A74" w:rsidRDefault="009A4A74" w:rsidP="009A4A74">
      <w:pPr>
        <w:ind w:firstLineChars="200" w:firstLine="420"/>
      </w:pPr>
      <w:r>
        <w:t>贯彻落实习近平总书记关于加强和改进人民信访工作的重要思想，万全镇认真坚持以人民为中心的发展思想，高度重视</w:t>
      </w:r>
      <w:r>
        <w:t>“</w:t>
      </w:r>
      <w:r>
        <w:t>枫桥经验</w:t>
      </w:r>
      <w:r>
        <w:t>”</w:t>
      </w:r>
      <w:r>
        <w:t>的万全实践，积极响应、主动作为，在全镇范围内全面推行信访</w:t>
      </w:r>
      <w:r>
        <w:t>“</w:t>
      </w:r>
      <w:r>
        <w:t>红色</w:t>
      </w:r>
      <w:r>
        <w:t>”</w:t>
      </w:r>
      <w:r>
        <w:t>代办制度，强化部门之间协调联动，把信访工作触角延伸到基层一线，引导群众运用法治思维和法治方式解决矛盾纠纷，变群众跑为干部跑，助推信访化解提速提效。自</w:t>
      </w:r>
      <w:r>
        <w:t>8</w:t>
      </w:r>
      <w:r>
        <w:t>月以来，通过镇、社、村三级代跑员成功代办</w:t>
      </w:r>
      <w:r>
        <w:t>104</w:t>
      </w:r>
      <w:r>
        <w:t>西过境水质污染等</w:t>
      </w:r>
      <w:r>
        <w:t>121</w:t>
      </w:r>
      <w:r>
        <w:t>件信访案件，群众的安全感和满意度得到大大提升，获新平阳报、浙江日报、民主与法制等多家报社点赞。</w:t>
      </w:r>
    </w:p>
    <w:p w:rsidR="009A4A74" w:rsidRDefault="009A4A74" w:rsidP="009A4A74">
      <w:pPr>
        <w:ind w:firstLineChars="200" w:firstLine="420"/>
      </w:pPr>
      <w:r>
        <w:t>二、坚持依靠群众，充分发挥人民调解的基础性作用</w:t>
      </w:r>
    </w:p>
    <w:p w:rsidR="009A4A74" w:rsidRDefault="009A4A74" w:rsidP="009A4A74">
      <w:pPr>
        <w:ind w:firstLineChars="200" w:firstLine="420"/>
      </w:pPr>
      <w:r>
        <w:t>巩固充实社区、村居人民调解委员会，准确把握</w:t>
      </w:r>
      <w:r>
        <w:t>“</w:t>
      </w:r>
      <w:r>
        <w:t>枫桥经验</w:t>
      </w:r>
      <w:r>
        <w:t>”</w:t>
      </w:r>
      <w:r>
        <w:t>核心要义，始终坚持把党的群众路线贯彻到矛盾化解中，进一步激发蕴藏在人民群众中的无限潜力。加强人民调解员队伍建设，着力提高人民调解员的思想政治水平、排查化解能力、纪律作风意识，努力打造政治合格、业务精通、公道正派的专业化调解员队伍。加强矛盾纠纷排查化解，努力把矛盾化解在基层、解决在萌芽状态，确保</w:t>
      </w:r>
      <w:r>
        <w:t>“</w:t>
      </w:r>
      <w:r>
        <w:t>小事不出村，大事不出镇；矛盾不上交，就地化解</w:t>
      </w:r>
      <w:r>
        <w:t>”</w:t>
      </w:r>
      <w:r>
        <w:t>。今年来，万全镇共成功调处民间纠纷</w:t>
      </w:r>
      <w:r>
        <w:t>373</w:t>
      </w:r>
      <w:r>
        <w:t>起，调解处置成果率高达</w:t>
      </w:r>
      <w:r>
        <w:t>98.9%</w:t>
      </w:r>
      <w:r>
        <w:t>，</w:t>
      </w:r>
      <w:r>
        <w:t xml:space="preserve"> </w:t>
      </w:r>
      <w:r>
        <w:t>其中</w:t>
      </w:r>
      <w:r>
        <w:t>92.4%</w:t>
      </w:r>
      <w:r>
        <w:t>的纠纷在村一级就得到</w:t>
      </w:r>
      <w:r>
        <w:rPr>
          <w:rFonts w:hint="eastAsia"/>
        </w:rPr>
        <w:t>了解决。</w:t>
      </w:r>
    </w:p>
    <w:p w:rsidR="009A4A74" w:rsidRDefault="009A4A74" w:rsidP="009A4A74">
      <w:pPr>
        <w:ind w:firstLineChars="200" w:firstLine="420"/>
      </w:pPr>
      <w:r>
        <w:t>三、坚持创新服务，深化提升</w:t>
      </w:r>
      <w:r>
        <w:t>“</w:t>
      </w:r>
      <w:r>
        <w:t>互联网</w:t>
      </w:r>
      <w:r>
        <w:t>+”</w:t>
      </w:r>
      <w:r>
        <w:t>社会治理</w:t>
      </w:r>
    </w:p>
    <w:p w:rsidR="009A4A74" w:rsidRPr="00606C7F" w:rsidRDefault="009A4A74" w:rsidP="009A4A74">
      <w:pPr>
        <w:ind w:firstLineChars="200" w:firstLine="420"/>
        <w:rPr>
          <w:rFonts w:hint="eastAsia"/>
        </w:rPr>
      </w:pPr>
      <w:r>
        <w:t>以深化社会矛盾纠纷排查调解工作为切入点，立足群众所需所急所想，将传统</w:t>
      </w:r>
      <w:r>
        <w:t>“</w:t>
      </w:r>
      <w:r>
        <w:t>枫桥经验</w:t>
      </w:r>
      <w:r>
        <w:t>”</w:t>
      </w:r>
      <w:r>
        <w:t>同互联网信息技术相结合，不断提高基层社会治理能力和服务水平。持续推进全科网格建设，通过</w:t>
      </w:r>
      <w:r>
        <w:t>“</w:t>
      </w:r>
      <w:r>
        <w:t>五个一</w:t>
      </w:r>
      <w:r>
        <w:t>”</w:t>
      </w:r>
      <w:r>
        <w:t>网格化管理体系，对全镇</w:t>
      </w:r>
      <w:r>
        <w:t>85</w:t>
      </w:r>
      <w:r>
        <w:t>个网格实行片格长、网格辅导员、网格长、网格指导员、网格员五级督查，检查走访、治安防控、矛盾化解、便民服务等更加便捷高效。同时，联合万全派出所首创性推出</w:t>
      </w:r>
      <w:r>
        <w:t>“</w:t>
      </w:r>
      <w:r>
        <w:t>出租房</w:t>
      </w:r>
      <w:r>
        <w:t>E+</w:t>
      </w:r>
      <w:r>
        <w:t>平台</w:t>
      </w:r>
      <w:r>
        <w:t>”</w:t>
      </w:r>
      <w:r>
        <w:t>微信小程序，帮助新居民解决在本地的住房、寻工、办证等困难，实现</w:t>
      </w:r>
      <w:r>
        <w:t>“</w:t>
      </w:r>
      <w:r>
        <w:t>出租房</w:t>
      </w:r>
      <w:r>
        <w:t>E+</w:t>
      </w:r>
      <w:r>
        <w:t>平台</w:t>
      </w:r>
      <w:r>
        <w:t>”</w:t>
      </w:r>
      <w:r>
        <w:t>在手、宜家安居无忧的</w:t>
      </w:r>
      <w:r>
        <w:t>“</w:t>
      </w:r>
      <w:r>
        <w:t>微</w:t>
      </w:r>
      <w:r>
        <w:t>”</w:t>
      </w:r>
      <w:r>
        <w:t>生活。自小程序推出以来，已成功</w:t>
      </w:r>
      <w:r>
        <w:rPr>
          <w:rFonts w:hint="eastAsia"/>
        </w:rPr>
        <w:t>为新居民提供服务</w:t>
      </w:r>
      <w:r>
        <w:t>500</w:t>
      </w:r>
      <w:r>
        <w:t>人次，解决了新居民基本的生活需求，受到了新居民的一致好评。</w:t>
      </w:r>
    </w:p>
    <w:p w:rsidR="009A4A74" w:rsidRDefault="009A4A74" w:rsidP="009A4A74">
      <w:pPr>
        <w:ind w:firstLineChars="200" w:firstLine="420"/>
        <w:jc w:val="right"/>
        <w:rPr>
          <w:rFonts w:hint="eastAsia"/>
        </w:rPr>
      </w:pPr>
      <w:r w:rsidRPr="00606C7F">
        <w:rPr>
          <w:rFonts w:hint="eastAsia"/>
        </w:rPr>
        <w:t>民主与法制网</w:t>
      </w:r>
      <w:smartTag w:uri="urn:schemas-microsoft-com:office:smarttags" w:element="chsdate">
        <w:smartTagPr>
          <w:attr w:name="Year" w:val="2020"/>
          <w:attr w:name="Month" w:val="1"/>
          <w:attr w:name="Day" w:val="3"/>
          <w:attr w:name="IsLunarDate" w:val="False"/>
          <w:attr w:name="IsROCDate" w:val="False"/>
        </w:smartTagPr>
        <w:r>
          <w:rPr>
            <w:rFonts w:hint="eastAsia"/>
          </w:rPr>
          <w:t>2020-1-3</w:t>
        </w:r>
      </w:smartTag>
    </w:p>
    <w:p w:rsidR="009A4A74" w:rsidRDefault="009A4A74" w:rsidP="00871464">
      <w:pPr>
        <w:sectPr w:rsidR="009A4A74" w:rsidSect="0087146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A4FD9" w:rsidRDefault="00EA4FD9"/>
    <w:sectPr w:rsidR="00EA4F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4A74"/>
    <w:rsid w:val="009A4A74"/>
    <w:rsid w:val="00EA4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A4A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A4A7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A4A7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Company>微软中国</Company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2022-06-23T01:41:00Z</dcterms:created>
</cp:coreProperties>
</file>