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4956" w:rsidRDefault="002B4956" w:rsidP="009769A5">
      <w:pPr>
        <w:pStyle w:val="1"/>
        <w:rPr>
          <w:shd w:val="clear" w:color="auto" w:fill="FFFFFF"/>
        </w:rPr>
      </w:pPr>
      <w:r w:rsidRPr="009769A5">
        <w:rPr>
          <w:rFonts w:hint="eastAsia"/>
        </w:rPr>
        <w:t>烟台</w:t>
      </w:r>
      <w:r>
        <w:rPr>
          <w:rFonts w:hint="eastAsia"/>
          <w:shd w:val="clear" w:color="auto" w:fill="FFFFFF"/>
        </w:rPr>
        <w:t>市信访局传达贯彻全市加强作风建设提升执行能力锤炼过硬队伍大会精神</w:t>
      </w:r>
    </w:p>
    <w:p w:rsidR="002B4956" w:rsidRDefault="002B4956" w:rsidP="002B4956">
      <w:pPr>
        <w:ind w:firstLineChars="200" w:firstLine="420"/>
      </w:pPr>
      <w:r>
        <w:t>4</w:t>
      </w:r>
      <w:r>
        <w:t>月</w:t>
      </w:r>
      <w:r>
        <w:t>5</w:t>
      </w:r>
      <w:r>
        <w:t>日下午，市政府副秘书长、市信访局党组书记、局长王玉琪同志主持召开市信访局党组扩大会议，贯彻落实全市加强作风建设提升执行能力锤炼过硬队伍大会精神。市信访局领导班子成员、四级调研员和各科室负责人参加会议。</w:t>
      </w:r>
    </w:p>
    <w:p w:rsidR="002B4956" w:rsidRDefault="002B4956" w:rsidP="002B4956">
      <w:pPr>
        <w:ind w:firstLineChars="200" w:firstLine="420"/>
      </w:pPr>
      <w:r>
        <w:rPr>
          <w:rFonts w:hint="eastAsia"/>
        </w:rPr>
        <w:t>会议传达了副省长、市委书记傅明先同志在全市加强作风建设提升执行能力锤炼过硬队伍大会上的讲话精神，全文学习了《烟台市加强作风建设提升执行能力锤炼过硬队伍集中行动方案》等</w:t>
      </w:r>
      <w:r>
        <w:t>5</w:t>
      </w:r>
      <w:r>
        <w:t>个文件。会议指出，全市加强作风建设提升执行能力锤炼过硬队伍大会内容丰富、意义重大，充分体现了市委、市政府转作风、提效能、抓发展的坚定决心。全局上下要迅速把思想和行动统一到大会精神上来，坚定不移做到</w:t>
      </w:r>
      <w:r>
        <w:t>“</w:t>
      </w:r>
      <w:r>
        <w:t>两个维护</w:t>
      </w:r>
      <w:r>
        <w:t>”</w:t>
      </w:r>
      <w:r>
        <w:t>，旗帜鲜明讲政治，在市委、市政府坚强领导下，牢记为民解难、为党分忧的政治责任，坚守人民情怀，坚持底线思维，扎实开展加强作风建设提升执行能</w:t>
      </w:r>
      <w:r>
        <w:rPr>
          <w:rFonts w:hint="eastAsia"/>
        </w:rPr>
        <w:t>力锤炼过硬队伍集中行动，进一步提振精神状态、提高执行能力、提升工作质效、优化政治生态，忠诚履行服务全市工作大局、维护群众合法权益、化解信访突出问题、促进社会和谐稳定的职责使命，以作风大改进促进工作大提升，奋力开创全市信访工作高质量发展新局面。</w:t>
      </w:r>
    </w:p>
    <w:p w:rsidR="002B4956" w:rsidRDefault="002B4956" w:rsidP="002B4956">
      <w:pPr>
        <w:ind w:firstLineChars="200" w:firstLine="420"/>
      </w:pPr>
      <w:r>
        <w:rPr>
          <w:rFonts w:hint="eastAsia"/>
        </w:rPr>
        <w:t>会议强调，要坚持领导干部带头转变作风、带头狠抓执行、带头遵规守纪、带头搞好团结，带动全局干部职工跟上节奏，切实形成抓作风、抓执行、抓效能、抓廉政的良好氛围。要把作风建设成果体现在信访工作成效上，扎扎实实抓好越级访治理、重复信访和信访积案化解、初信初访办理等各项重点工作，确保各项业务指标位居全省前列。要突出又好又快的工作标准，以开展加强作风建设提升执行能力锤炼过硬队伍集中行动为契机，讲究工作方法，强化督促落实，推动市信访局各业务科室和全市信访系统高点定位、高效推进，唯旗是夺、有先必争，全力冲刺全国全省第一方阵。要以更大力度统筹安全和发展，进一步拧紧扣牢责任链条，持续深入开展安全隐患大排查大整治，严格落实请示报告、带班值班、机要保密、突发事件紧急信息报送等制度，坚决守住底线、确保不出问题。要高度重视信访安全工作，教育引导信访干部对岗位职责怀有敬畏之心，增强责任感和敏锐性，优化信访服务态度，提升信访服务质量，严格遵守政治纪律、廉洁纪律、群众纪律、保密纪律，依法按程序办理好每一件信访事项。要始终坚持党建引领，深入开展党史学习教育，强化党风廉政建设，严格落实中央八项规定精神，坚决整治漠视侵害群众利益问题，全力打造和锤炼一支对党忠诚可靠、恪守为民之责、善做群众工作、守底线、作风硬、肯吃苦、有战斗力的信访干部铁军，为推动全市信访工作高质量发展提供坚强保证，以优异成绩庆祝中国共产党成立</w:t>
      </w:r>
      <w:r>
        <w:t>100</w:t>
      </w:r>
      <w:r>
        <w:t>周年。</w:t>
      </w:r>
    </w:p>
    <w:p w:rsidR="002B4956" w:rsidRDefault="002B4956" w:rsidP="002B4956">
      <w:pPr>
        <w:ind w:firstLineChars="200" w:firstLine="420"/>
        <w:jc w:val="right"/>
      </w:pPr>
      <w:r w:rsidRPr="009769A5">
        <w:rPr>
          <w:rFonts w:hint="eastAsia"/>
        </w:rPr>
        <w:t>烟台市信访局</w:t>
      </w:r>
      <w:r w:rsidRPr="009769A5">
        <w:t>2021-04-08</w:t>
      </w:r>
    </w:p>
    <w:p w:rsidR="002B4956" w:rsidRDefault="002B4956" w:rsidP="00AC41D8">
      <w:pPr>
        <w:sectPr w:rsidR="002B4956" w:rsidSect="00AC41D8">
          <w:type w:val="continuous"/>
          <w:pgSz w:w="11906" w:h="16838"/>
          <w:pgMar w:top="1644" w:right="1236" w:bottom="1418" w:left="1814" w:header="851" w:footer="907" w:gutter="0"/>
          <w:pgNumType w:start="1"/>
          <w:cols w:space="720"/>
          <w:docGrid w:type="lines" w:linePitch="341" w:charSpace="2373"/>
        </w:sectPr>
      </w:pPr>
    </w:p>
    <w:p w:rsidR="009326DA" w:rsidRDefault="009326DA"/>
    <w:sectPr w:rsidR="009326D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B4956"/>
    <w:rsid w:val="002B4956"/>
    <w:rsid w:val="009326D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B495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B495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169</Words>
  <Characters>968</Characters>
  <Application>Microsoft Office Word</Application>
  <DocSecurity>0</DocSecurity>
  <Lines>8</Lines>
  <Paragraphs>2</Paragraphs>
  <ScaleCrop>false</ScaleCrop>
  <Company>Win10NeT.COM</Company>
  <LinksUpToDate>false</LinksUpToDate>
  <CharactersWithSpaces>1135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2022-07-08T08:24:00Z</dcterms:created>
</cp:coreProperties>
</file>