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C4" w:rsidRDefault="006744C4" w:rsidP="00CC0336">
      <w:pPr>
        <w:pStyle w:val="1"/>
      </w:pPr>
      <w:r w:rsidRPr="00CC0336">
        <w:rPr>
          <w:rFonts w:hint="eastAsia"/>
        </w:rPr>
        <w:t>涡阳多措并举深入化解涉房领域信访矛盾</w:t>
      </w:r>
    </w:p>
    <w:p w:rsidR="006744C4" w:rsidRDefault="006744C4" w:rsidP="006744C4">
      <w:pPr>
        <w:ind w:firstLineChars="200" w:firstLine="420"/>
      </w:pPr>
      <w:r>
        <w:rPr>
          <w:rFonts w:hint="eastAsia"/>
        </w:rPr>
        <w:t>今年以来，安徽省涡阳县住房和城乡建设局结合党史学习教育，扎实开展“我为群众办实事”实践活动，围绕群众关心的“急难愁盼”问题，健全工作机制，坚持“事要解决”，切实维护群众合法权益，确保社会大局和谐稳定。</w:t>
      </w:r>
    </w:p>
    <w:p w:rsidR="006744C4" w:rsidRDefault="006744C4" w:rsidP="006744C4">
      <w:pPr>
        <w:ind w:firstLineChars="200" w:firstLine="420"/>
      </w:pPr>
      <w:r>
        <w:rPr>
          <w:rFonts w:hint="eastAsia"/>
        </w:rPr>
        <w:t>加强组织领导</w:t>
      </w:r>
      <w:r>
        <w:t xml:space="preserve"> </w:t>
      </w:r>
      <w:r>
        <w:t>强化部门配合</w:t>
      </w:r>
    </w:p>
    <w:p w:rsidR="006744C4" w:rsidRDefault="006744C4" w:rsidP="006744C4">
      <w:pPr>
        <w:ind w:firstLineChars="200" w:firstLine="420"/>
      </w:pPr>
      <w:r>
        <w:rPr>
          <w:rFonts w:hint="eastAsia"/>
        </w:rPr>
        <w:t>涡阳县成立由县主要领导负责，住建部门牵头，县公安、法院、司法、纪检、信访、属地等部门参加的涉房领域工作领导小组，统筹全县涉房领域信访化解工作，负责研究制定支持房地产领域问题化解的措施，探索破解办法，取得化解实效。各部门固定人员集中办公，建立考核机制，确保组织到位、人员到位、措施到位、落实到位。</w:t>
      </w:r>
    </w:p>
    <w:p w:rsidR="006744C4" w:rsidRDefault="006744C4" w:rsidP="006744C4">
      <w:pPr>
        <w:ind w:firstLineChars="200" w:firstLine="420"/>
      </w:pPr>
      <w:r>
        <w:rPr>
          <w:rFonts w:hint="eastAsia"/>
        </w:rPr>
        <w:t>坚持法治信访，每天从“律师超市”中抽取一名法律援助律师参加信访接待，做好涉房领域法律法规的政策解释、宣传，积极主动服务来访群众，引导群众从“信访”走向“信法”。截至目前，全县</w:t>
      </w:r>
      <w:r>
        <w:t>59</w:t>
      </w:r>
      <w:r>
        <w:t>件涉房领域信访案件通过依法诉讼得到圆满解决。</w:t>
      </w:r>
    </w:p>
    <w:p w:rsidR="006744C4" w:rsidRDefault="006744C4" w:rsidP="006744C4">
      <w:pPr>
        <w:ind w:firstLineChars="200" w:firstLine="420"/>
      </w:pPr>
      <w:r>
        <w:rPr>
          <w:rFonts w:hint="eastAsia"/>
        </w:rPr>
        <w:t>健全工作机制</w:t>
      </w:r>
      <w:r>
        <w:t xml:space="preserve"> </w:t>
      </w:r>
      <w:r>
        <w:t>做好源头防范</w:t>
      </w:r>
    </w:p>
    <w:p w:rsidR="006744C4" w:rsidRDefault="006744C4" w:rsidP="006744C4">
      <w:pPr>
        <w:ind w:firstLineChars="200" w:firstLine="420"/>
      </w:pPr>
      <w:r>
        <w:rPr>
          <w:rFonts w:hint="eastAsia"/>
        </w:rPr>
        <w:t>坚持标本兼治、重心前移，坚持预防为主、疏防并重的原则，针对涉房地产矛盾纠纷的症结形成“组合拳”，做到举一反三。借鉴疫情防控“网格化”管理模式，探索建立以住房、属地街道、社区、物业四级矛盾纠纷排查调处网格，落实网格化排查、网格化调处，以提高群众满意度为目标，落实“社区吹哨，部门报到”工作机制。坚持定期召开会议，分析研判信访形势，推动疑难问题化解。</w:t>
      </w:r>
    </w:p>
    <w:p w:rsidR="006744C4" w:rsidRDefault="006744C4" w:rsidP="006744C4">
      <w:pPr>
        <w:ind w:firstLineChars="200" w:firstLine="420"/>
      </w:pPr>
      <w:r>
        <w:rPr>
          <w:rFonts w:hint="eastAsia"/>
        </w:rPr>
        <w:t>今年以来，网格化排查出各类矛盾纠纷</w:t>
      </w:r>
      <w:r>
        <w:t>40</w:t>
      </w:r>
      <w:r>
        <w:t>件，利用网格化解</w:t>
      </w:r>
      <w:r>
        <w:t>38</w:t>
      </w:r>
      <w:r>
        <w:t>件，化解率达</w:t>
      </w:r>
      <w:r>
        <w:t>95%</w:t>
      </w:r>
      <w:r>
        <w:t>，部分涉房领域信访问题从源头上得到有效解决。</w:t>
      </w:r>
    </w:p>
    <w:p w:rsidR="006744C4" w:rsidRDefault="006744C4" w:rsidP="006744C4">
      <w:pPr>
        <w:ind w:firstLineChars="200" w:firstLine="420"/>
      </w:pPr>
      <w:r>
        <w:rPr>
          <w:rFonts w:hint="eastAsia"/>
        </w:rPr>
        <w:t>突出工作重点</w:t>
      </w:r>
      <w:r>
        <w:t xml:space="preserve"> </w:t>
      </w:r>
      <w:r>
        <w:t>确保取得实效</w:t>
      </w:r>
    </w:p>
    <w:p w:rsidR="006744C4" w:rsidRDefault="006744C4" w:rsidP="006744C4">
      <w:pPr>
        <w:ind w:firstLineChars="200" w:firstLine="420"/>
      </w:pPr>
      <w:r>
        <w:rPr>
          <w:rFonts w:hint="eastAsia"/>
        </w:rPr>
        <w:t>围绕涉法涉诉、延期交房、供电供水移交、“难办证”、违法规划建设、工程进度缓慢、物业管理、房屋质量等</w:t>
      </w:r>
      <w:r>
        <w:t>8</w:t>
      </w:r>
      <w:r>
        <w:t>个方面</w:t>
      </w:r>
      <w:r>
        <w:t>49</w:t>
      </w:r>
      <w:r>
        <w:t>个具体问题，全面开展排查梳理，坚持分类处置，建立</w:t>
      </w:r>
      <w:r>
        <w:t>“</w:t>
      </w:r>
      <w:r>
        <w:t>问题清单、原因清单、责任清单、措施清单、时效清单</w:t>
      </w:r>
      <w:r>
        <w:t>”5</w:t>
      </w:r>
      <w:r>
        <w:t>个清单，为推动工作开展奠定坚实基础。针对具体问题，实行</w:t>
      </w:r>
      <w:r>
        <w:t>“</w:t>
      </w:r>
      <w:r>
        <w:t>一类一策、一盘一策、一企一策</w:t>
      </w:r>
      <w:r>
        <w:t>”</w:t>
      </w:r>
      <w:r>
        <w:t>，做到一个问题一套班子一套解决方案，提高问题化解效率。</w:t>
      </w:r>
    </w:p>
    <w:p w:rsidR="006744C4" w:rsidRDefault="006744C4" w:rsidP="006744C4">
      <w:pPr>
        <w:ind w:firstLineChars="200" w:firstLine="420"/>
      </w:pPr>
      <w:r>
        <w:rPr>
          <w:rFonts w:hint="eastAsia"/>
        </w:rPr>
        <w:t>截至目前，全县共有效化解历史遗留问题</w:t>
      </w:r>
      <w:r>
        <w:t>30</w:t>
      </w:r>
      <w:r>
        <w:t>件，</w:t>
      </w:r>
      <w:r>
        <w:t>19</w:t>
      </w:r>
      <w:r>
        <w:t>个问题小区的</w:t>
      </w:r>
      <w:r>
        <w:t>3306</w:t>
      </w:r>
      <w:r>
        <w:t>户家庭、</w:t>
      </w:r>
      <w:r>
        <w:t>3787</w:t>
      </w:r>
      <w:r>
        <w:t>套房屋不动产登记遗留问题得到有效解决；</w:t>
      </w:r>
      <w:r>
        <w:t>48</w:t>
      </w:r>
      <w:r>
        <w:t>个小区实施供电抄表到户，</w:t>
      </w:r>
      <w:r>
        <w:t>56</w:t>
      </w:r>
      <w:r>
        <w:t>个小区完成供水移交；</w:t>
      </w:r>
      <w:r>
        <w:t>16</w:t>
      </w:r>
      <w:r>
        <w:t>个被开发企业占用的社区用房得到妥善移交；指导</w:t>
      </w:r>
      <w:r>
        <w:t>8</w:t>
      </w:r>
      <w:r>
        <w:t>个小区成立业主委员会，</w:t>
      </w:r>
      <w:r>
        <w:t>18</w:t>
      </w:r>
      <w:r>
        <w:t>个小区完成筹备组组建。大自然、北城世纪城等</w:t>
      </w:r>
      <w:r>
        <w:t>3</w:t>
      </w:r>
      <w:r>
        <w:t>个时间跨度大、问题较为复杂的问题小区，正在依托县涉房领域工作领导小组的解决思路在稳步推进。</w:t>
      </w:r>
    </w:p>
    <w:p w:rsidR="006744C4" w:rsidRDefault="006744C4" w:rsidP="006744C4">
      <w:pPr>
        <w:ind w:firstLineChars="200" w:firstLine="420"/>
      </w:pPr>
      <w:r>
        <w:rPr>
          <w:rFonts w:hint="eastAsia"/>
        </w:rPr>
        <w:t>强化统筹施策</w:t>
      </w:r>
      <w:r>
        <w:t xml:space="preserve"> </w:t>
      </w:r>
      <w:r>
        <w:t>主动对接服务</w:t>
      </w:r>
    </w:p>
    <w:p w:rsidR="006744C4" w:rsidRDefault="006744C4" w:rsidP="006744C4">
      <w:pPr>
        <w:ind w:firstLineChars="200" w:firstLine="420"/>
      </w:pPr>
      <w:r>
        <w:rPr>
          <w:rFonts w:hint="eastAsia"/>
        </w:rPr>
        <w:t>涉房领域信访问题往往情况复杂、各种问题交织，涡阳县住建局坚持综合运用法律、政策、行政、经济等多种手段，实事求是、分类化解。</w:t>
      </w:r>
    </w:p>
    <w:p w:rsidR="006744C4" w:rsidRDefault="006744C4" w:rsidP="006744C4">
      <w:pPr>
        <w:ind w:firstLineChars="200" w:firstLine="420"/>
      </w:pPr>
      <w:r>
        <w:rPr>
          <w:rFonts w:hint="eastAsia"/>
        </w:rPr>
        <w:t>在实际化解工作中，针对部分房企存在资金短缺问题，积极对接服务，采取企业主导、政策支持等措施，推动开发企业积极筹措资金，最大限度推动问题楼盘盘活竣工。</w:t>
      </w:r>
    </w:p>
    <w:p w:rsidR="006744C4" w:rsidRDefault="006744C4" w:rsidP="006744C4">
      <w:pPr>
        <w:ind w:firstLineChars="200" w:firstLine="420"/>
      </w:pPr>
      <w:r>
        <w:rPr>
          <w:rFonts w:hint="eastAsia"/>
        </w:rPr>
        <w:t>今年以来，共协调银行为开发企业贷款</w:t>
      </w:r>
      <w:r>
        <w:t>7000</w:t>
      </w:r>
      <w:r>
        <w:t>余万元，首府、河畔铭城等问题楼盘按照确定的时间、节点顺利推进，有效解决潜在的信访隐患，有效维护社会大局稳定。</w:t>
      </w:r>
    </w:p>
    <w:p w:rsidR="006744C4" w:rsidRDefault="006744C4" w:rsidP="00CC0336">
      <w:pPr>
        <w:jc w:val="right"/>
      </w:pPr>
      <w:r w:rsidRPr="00CC0336">
        <w:rPr>
          <w:rFonts w:hint="eastAsia"/>
        </w:rPr>
        <w:t>人民资讯</w:t>
      </w:r>
      <w:r>
        <w:rPr>
          <w:rFonts w:hint="eastAsia"/>
        </w:rPr>
        <w:t>2021-7-14</w:t>
      </w:r>
    </w:p>
    <w:p w:rsidR="006744C4" w:rsidRDefault="006744C4" w:rsidP="002D3339">
      <w:pPr>
        <w:sectPr w:rsidR="006744C4" w:rsidSect="002D333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230E5" w:rsidRDefault="005230E5"/>
    <w:sectPr w:rsidR="0052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4C4"/>
    <w:rsid w:val="005230E5"/>
    <w:rsid w:val="0067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744C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744C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微软中国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2022-07-01T07:16:00Z</dcterms:created>
</cp:coreProperties>
</file>