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6321" w:rsidRDefault="00536321" w:rsidP="00E726A9">
      <w:pPr>
        <w:pStyle w:val="1"/>
        <w:ind w:firstLine="672"/>
        <w:rPr>
          <w:rFonts w:hint="eastAsia"/>
        </w:rPr>
      </w:pPr>
      <w:r w:rsidRPr="003F5457">
        <w:rPr>
          <w:rFonts w:hint="eastAsia"/>
        </w:rPr>
        <w:t>肥西县丰乐镇：抓好信访维稳助推脱贫攻坚</w:t>
      </w:r>
    </w:p>
    <w:p w:rsidR="00536321" w:rsidRDefault="00536321" w:rsidP="00536321">
      <w:pPr>
        <w:ind w:firstLineChars="200" w:firstLine="449"/>
      </w:pPr>
      <w:r>
        <w:rPr>
          <w:rFonts w:hint="eastAsia"/>
        </w:rPr>
        <w:t>近年来，丰乐镇党委政府高度重视信访维稳工作，把信访维稳提升到重要议事日程，强调抓信访维稳就是抓脱贫攻坚，就是抓经济发展，以稳定的好形势为脱贫攻坚保驾护航。</w:t>
      </w:r>
    </w:p>
    <w:p w:rsidR="00536321" w:rsidRDefault="00536321" w:rsidP="00536321">
      <w:pPr>
        <w:ind w:firstLineChars="200" w:firstLine="449"/>
      </w:pPr>
      <w:r>
        <w:rPr>
          <w:rFonts w:hint="eastAsia"/>
        </w:rPr>
        <w:t>提高认识、落实责任。该镇充分认识到做好脱贫攻坚期间社会稳定工作的重要性，把信访维稳提升到讲政治、顾大局、守纪律的高度来抓，时刻绷紧信访维稳这根弦，把维护脱贫攻坚期间社会稳定作为重中之重的工作。按照“属地管理，谁主管、谁负责”的要求，由党政领导亲自抓落实，层层传导压力、层层压实任务，对重点人群实行领导干部包保责任制。</w:t>
      </w:r>
    </w:p>
    <w:p w:rsidR="00536321" w:rsidRDefault="00536321" w:rsidP="00536321">
      <w:pPr>
        <w:ind w:firstLineChars="200" w:firstLine="449"/>
      </w:pPr>
      <w:r>
        <w:rPr>
          <w:rFonts w:hint="eastAsia"/>
        </w:rPr>
        <w:t>加强组织，强化落实。该镇综治办加大与司法所、派出所的配合力度，始终把信访维稳工作当作重点工作来抓，深入开展“五个专项治理”，集中开展新一轮影响社会稳定的隐患摸排，及时做好矛盾纠纷的排查调解，做到横向到边，纵向到底，不留死角，抓早抓小，持续深入开展矛盾纠纷排查化解，并建立了矛盾纠纷排查化解台账。同时，加大调解力度，领导干部带着责任与感情做好群众信访工作，真心实意认真解决好群众诉求，对群众诉求合理的解决到位，对群众诉求无理的教育引导到位，对困难诉求的帮扶救助到位，对违法诉求的依法处理到位，切实解决群众最关心最直接最现实的利益问题。</w:t>
      </w:r>
    </w:p>
    <w:p w:rsidR="00536321" w:rsidRDefault="00536321" w:rsidP="00536321">
      <w:pPr>
        <w:ind w:firstLineChars="200" w:firstLine="449"/>
      </w:pPr>
      <w:r>
        <w:rPr>
          <w:rFonts w:hint="eastAsia"/>
        </w:rPr>
        <w:t>加大宣传，正面引导。该镇要求全体镇村干部认真深入学习有关惠民惠农政策，做好宣传解释工作，正面引导群众。对一时难以解决的要做好解释疏导工作，对缠访、闹访或故意非访的依法予以打击，切实把问题和矛盾解决在当地、化解在基层、化解在萌芽状态，最大限度增加和谐因素，最大限度减少不和谐因素，以和谐稳定的社会环境决战决胜脱贫攻坚。</w:t>
      </w:r>
    </w:p>
    <w:p w:rsidR="00536321" w:rsidRDefault="00536321" w:rsidP="00536321">
      <w:pPr>
        <w:ind w:firstLineChars="200" w:firstLine="449"/>
      </w:pPr>
      <w:r>
        <w:rPr>
          <w:rFonts w:hint="eastAsia"/>
        </w:rPr>
        <w:t>加强巡逻，严厉打击。目前已进入冬季，天气严寒，两节将至，该镇安监所加大了对道路安全的检查力度，镇村组织开展错时晚间值班巡逻。重点严查案件多发的区域、时段，集中严厉打击盗抢骗、吸贩毒、赌博；对集市等公共娱乐场所进行定期和不定期的明查暗访，对其违法问题要给予严厉查处。</w:t>
      </w:r>
    </w:p>
    <w:p w:rsidR="00536321" w:rsidRDefault="00536321" w:rsidP="00536321">
      <w:pPr>
        <w:ind w:firstLineChars="200" w:firstLine="449"/>
      </w:pPr>
      <w:r>
        <w:rPr>
          <w:rFonts w:hint="eastAsia"/>
        </w:rPr>
        <w:t>加强督查，严格问责。对信访维稳工作开展情况进行督查，进一步加强督查问责，对调查中发现存在工作开展不力等问题的，将约谈相关责任人，问题严重的将对责任人进行问责。</w:t>
      </w:r>
    </w:p>
    <w:p w:rsidR="00536321" w:rsidRDefault="00536321" w:rsidP="00536321">
      <w:pPr>
        <w:ind w:firstLineChars="200" w:firstLine="449"/>
        <w:rPr>
          <w:rFonts w:hint="eastAsia"/>
        </w:rPr>
      </w:pPr>
      <w:r>
        <w:rPr>
          <w:rFonts w:hint="eastAsia"/>
        </w:rPr>
        <w:t>今年以来，丰乐镇共排查矛盾纠纷</w:t>
      </w:r>
      <w:r>
        <w:t>156</w:t>
      </w:r>
      <w:r>
        <w:t>起，调处成功</w:t>
      </w:r>
      <w:r>
        <w:t>156</w:t>
      </w:r>
      <w:r>
        <w:t>起，调解成功率达</w:t>
      </w:r>
      <w:r>
        <w:t>100%</w:t>
      </w:r>
      <w:r>
        <w:t>，促进了丰乐镇社会和谐稳定，为决战决胜脱贫攻坚、全面建成小康创造了良好环境，助推丰乐镇脱贫攻坚工作显成效。</w:t>
      </w:r>
    </w:p>
    <w:p w:rsidR="00536321" w:rsidRDefault="00536321" w:rsidP="003F5457">
      <w:pPr>
        <w:ind w:firstLine="420"/>
        <w:jc w:val="right"/>
        <w:rPr>
          <w:rFonts w:hint="eastAsia"/>
        </w:rPr>
      </w:pPr>
      <w:r w:rsidRPr="003F5457">
        <w:rPr>
          <w:rFonts w:hint="eastAsia"/>
        </w:rPr>
        <w:t>中国食品网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7"/>
          <w:attr w:name="Month" w:val="12"/>
          <w:attr w:name="Year" w:val="2018"/>
        </w:smartTagPr>
        <w:r>
          <w:rPr>
            <w:rFonts w:hint="eastAsia"/>
          </w:rPr>
          <w:t>2018-12-17</w:t>
        </w:r>
      </w:smartTag>
    </w:p>
    <w:p w:rsidR="00536321" w:rsidRDefault="00536321" w:rsidP="00894D9F">
      <w:pPr>
        <w:sectPr w:rsidR="00536321" w:rsidSect="00894D9F">
          <w:type w:val="continuous"/>
          <w:pgSz w:w="11906" w:h="16838" w:code="9"/>
          <w:pgMar w:top="1418" w:right="1134" w:bottom="1418" w:left="1985" w:header="1418" w:footer="1418" w:gutter="0"/>
          <w:pgNumType w:start="1"/>
          <w:cols w:space="425"/>
          <w:docGrid w:type="linesAndChars" w:linePitch="349" w:charSpace="2974"/>
        </w:sectPr>
      </w:pPr>
    </w:p>
    <w:p w:rsidR="00F72C03" w:rsidRDefault="00F72C03"/>
    <w:sectPr w:rsidR="00F72C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36321"/>
    <w:rsid w:val="00536321"/>
    <w:rsid w:val="00F72C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53632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3632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857</Characters>
  <Application>Microsoft Office Word</Application>
  <DocSecurity>0</DocSecurity>
  <Lines>7</Lines>
  <Paragraphs>2</Paragraphs>
  <ScaleCrop>false</ScaleCrop>
  <Company>Sky123.Org</Company>
  <LinksUpToDate>false</LinksUpToDate>
  <CharactersWithSpaces>1005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2022-08-02T08:34:00Z</dcterms:created>
</cp:coreProperties>
</file>