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CB6" w:rsidRDefault="00527CB6" w:rsidP="0042190B">
      <w:pPr>
        <w:pStyle w:val="1"/>
      </w:pPr>
      <w:r>
        <w:rPr>
          <w:rFonts w:hint="eastAsia"/>
        </w:rPr>
        <w:t>昌邑市信访局：强化党员队伍建设 提升为民服务水平</w:t>
      </w:r>
    </w:p>
    <w:p w:rsidR="00527CB6" w:rsidRDefault="00527CB6" w:rsidP="0042190B">
      <w:r>
        <w:t xml:space="preserve">    </w:t>
      </w:r>
      <w:r>
        <w:t>昌邑市信访局坚持以党建为统领，突出抓好政治建设、理论武装、能力建设三个重点，切实解决制约党员队伍建设的短板弱项，着力打造一支让党和人民满意的高素质信访工作队伍，为开创信访工作新局面、夯实党的执政基础提供坚强的组织保障和人才支撑。</w:t>
      </w:r>
    </w:p>
    <w:p w:rsidR="00527CB6" w:rsidRDefault="00527CB6" w:rsidP="0042190B">
      <w:r>
        <w:rPr>
          <w:rFonts w:hint="eastAsia"/>
        </w:rPr>
        <w:t xml:space="preserve">　　加强政治建设，锻造忠诚可靠政治品格。牢牢把握信访工作政治属性和政治定位，教育引导信访干部从政治上认识处理好信访问题就是坚持人民至上，做好信访工作就是为民解难、为党分忧，把增强“四个意识”、坚定“四个自信”、做到“两个维护”作为信访工作队伍政治建设的核心任务抓紧抓实抓好，深化运用“不忘初心、牢记使命”主题教育成果，自觉在思想上政治上行动上同以习近平同志为核心的党中央保持高度一致，把党中央各项决策部署转化为做好信访工作的具体行动和措施。</w:t>
      </w:r>
    </w:p>
    <w:p w:rsidR="00527CB6" w:rsidRDefault="00527CB6" w:rsidP="0042190B">
      <w:r>
        <w:rPr>
          <w:rFonts w:hint="eastAsia"/>
        </w:rPr>
        <w:t xml:space="preserve">　　强化理论武装，用思想武器引导行动自觉。深入贯彻落实习近平总书记关于加强和改进人民信访工作的重要思想，对照党的十九届四中全会关于推进国家治理能力和治理体系现代化的要求，组织引导信访干部在抓好线下日常学习基础上，充分利用“灯塔</w:t>
      </w:r>
      <w:r>
        <w:t>-</w:t>
      </w:r>
      <w:r>
        <w:t>党建在线</w:t>
      </w:r>
      <w:r>
        <w:t>”</w:t>
      </w:r>
      <w:r>
        <w:t>网络平台，认真学习新理论新政策新要求，积极创新发展</w:t>
      </w:r>
      <w:r>
        <w:t>“</w:t>
      </w:r>
      <w:r>
        <w:t>枫桥经验</w:t>
      </w:r>
      <w:r>
        <w:t>”</w:t>
      </w:r>
      <w:r>
        <w:t>，创新发展事前听证工作机制，构建市、镇、村三级群众诉求体系，着力打造适应形势新变化、群众新需求、体现时代新特征的信访工作模式，切实把信访制度优势转化为解决问题、化解矛盾的社会治理效能。</w:t>
      </w:r>
    </w:p>
    <w:p w:rsidR="00527CB6" w:rsidRDefault="00527CB6" w:rsidP="0042190B">
      <w:r>
        <w:rPr>
          <w:rFonts w:hint="eastAsia"/>
        </w:rPr>
        <w:t xml:space="preserve">　　</w:t>
      </w:r>
      <w:r>
        <w:t xml:space="preserve"> </w:t>
      </w:r>
      <w:r>
        <w:t>提升能力素质，增强服务群众本领。针对当前新型信访问题专业性、复杂性增强的实际，积极引导信访干部树立终身学习、跨界学习、团队学习的理念，通过举办信访大讲堂、专家辅导、业务练兵、知识竞赛等线上学习、线下学习相结合形式，系统加强法律、经济、心理、科技、金融等方面知识学习，全面提升信访干部善于运用新知识破解信访工作难题的能力。今年以来，已组织各类培训</w:t>
      </w:r>
      <w:r>
        <w:t>5</w:t>
      </w:r>
      <w:r>
        <w:t>次，培训信访干部</w:t>
      </w:r>
      <w:r>
        <w:t>240</w:t>
      </w:r>
      <w:r>
        <w:t>余人次。持续选派优秀信访干部参与扶贫攻坚、复工复产、疫情防控等重点任务，组织年轻信访干部参加重大活动信访服务保障工作，使信访干部在艰苦条件</w:t>
      </w:r>
      <w:r>
        <w:rPr>
          <w:rFonts w:hint="eastAsia"/>
        </w:rPr>
        <w:t>、复杂环境、重大考验中经受历练，增长才干。</w:t>
      </w:r>
    </w:p>
    <w:p w:rsidR="00527CB6" w:rsidRPr="0042190B" w:rsidRDefault="00527CB6" w:rsidP="0042190B">
      <w:pPr>
        <w:jc w:val="right"/>
      </w:pPr>
      <w:r w:rsidRPr="0042190B">
        <w:rPr>
          <w:rFonts w:hint="eastAsia"/>
        </w:rPr>
        <w:t>昌邑市信访局</w:t>
      </w:r>
      <w:r w:rsidRPr="0042190B">
        <w:t>2020-06-28</w:t>
      </w:r>
    </w:p>
    <w:p w:rsidR="00527CB6" w:rsidRDefault="00527CB6" w:rsidP="00AC41D8">
      <w:pPr>
        <w:sectPr w:rsidR="00527CB6" w:rsidSect="00AC41D8">
          <w:type w:val="continuous"/>
          <w:pgSz w:w="11906" w:h="16838"/>
          <w:pgMar w:top="1644" w:right="1236" w:bottom="1418" w:left="1814" w:header="851" w:footer="907" w:gutter="0"/>
          <w:pgNumType w:start="1"/>
          <w:cols w:space="720"/>
          <w:docGrid w:type="lines" w:linePitch="341" w:charSpace="2373"/>
        </w:sectPr>
      </w:pPr>
    </w:p>
    <w:p w:rsidR="00F17AC4" w:rsidRDefault="00F17AC4"/>
    <w:sectPr w:rsidR="00F17A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7CB6"/>
    <w:rsid w:val="00527CB6"/>
    <w:rsid w:val="00F17A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7CB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7CB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135</Words>
  <Characters>770</Characters>
  <Application>Microsoft Office Word</Application>
  <DocSecurity>0</DocSecurity>
  <Lines>6</Lines>
  <Paragraphs>1</Paragraphs>
  <ScaleCrop>false</ScaleCrop>
  <Company>Win10NeT.COM</Company>
  <LinksUpToDate>false</LinksUpToDate>
  <CharactersWithSpaces>904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2022-07-08T08:24:00Z</dcterms:created>
</cp:coreProperties>
</file>