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6A" w:rsidRDefault="0049676A" w:rsidP="0049276D">
      <w:pPr>
        <w:pStyle w:val="1"/>
      </w:pPr>
      <w:bookmarkStart w:id="0" w:name="_Toc107580647"/>
      <w:r w:rsidRPr="0049276D">
        <w:rPr>
          <w:rFonts w:hint="eastAsia"/>
        </w:rPr>
        <w:t>邯郸市信访局持续推进党史学习教育常态化、长效化</w:t>
      </w:r>
      <w:bookmarkEnd w:id="0"/>
    </w:p>
    <w:p w:rsidR="0049676A" w:rsidRDefault="0049676A" w:rsidP="0049676A">
      <w:pPr>
        <w:ind w:firstLineChars="200" w:firstLine="420"/>
      </w:pPr>
      <w:r>
        <w:rPr>
          <w:rFonts w:hint="eastAsia"/>
        </w:rPr>
        <w:t>通过深入开展党史学习教育，大力发扬“三牛精神”，着力破解机关干部思想固化、激情不高、作风不实、服务不优、效率不高问题。邯郸市信访局深入开展“转作风、提效能、比担当、做贡献”活动，坚定不移地全面加强党的建设，转变工作作风，提升工作效能，推动各项信访工作上水平上台阶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知行合一学本领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作为新时代的信访干部更要加强自身建设，持续推进党史学习教育，真做到学党史、悟思想、办实事、开新局。邯郸市信访局坚持以学立身，发扬马克思主义优良学风，明确学习要求、学习任务，坚持领导干部带头学，全体干部跟进学，制定年度理论学习计划，每月至少安排</w:t>
      </w:r>
      <w:r>
        <w:t>1</w:t>
      </w:r>
      <w:r>
        <w:t>次集中学习，</w:t>
      </w:r>
      <w:r>
        <w:t>“</w:t>
      </w:r>
      <w:r>
        <w:t>学习强国</w:t>
      </w:r>
      <w:r>
        <w:t>”</w:t>
      </w:r>
      <w:r>
        <w:t>参与率、活跃度达到</w:t>
      </w:r>
      <w:r>
        <w:t>100%</w:t>
      </w:r>
      <w:r>
        <w:t>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创建“书香机关”，组织开展“读书荐书”活动，营造了比学赶超的浓厚氛围。树立终身学习理念，强化本领恐慌，坚持学以致用、知行合一，干什么学什么，缺什么补什么，加强思想淬炼、政治历练和专业训练，有效提升了依法行政、应急处突、政策业务能力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办好“信访干部大讲堂”，开展全市信访系统业务轮训，通过学习研讨、经验介绍、内部交流、专家辅导等方式，提高了信访系统干部队伍能力素质。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创新作为打亮点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在信访战线上，邯郸市信访局坚持不懈用党的创新理论最新成果武装头脑、指导实践、推动工作，不断从党的历史中汲取前进动力。坚持问题导向，认真开展“三问三查”：一问履职尽责够不够，二问效率意识强不强，三问工作标准高不高；一查担当作为的劲头足不足，二查一抓到底的劲头足不足，三查攻坚克难的劲头足不足，做到不怕亮丑、不拍揭短，把思想、作风上的问题找准找实。坚持起步就要提速、开局就要争先，大胆创新，突出特色，打造亮点，努力扛红旗、创一流，以一域之光为全局添彩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真抓实干创佳绩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邯郸市信访局把学习党史同总结经验、观照现实、推动工作结合起来，同解决实际问题结合起来，把学习成效转化为工作动力，切实为群众办实事解难题，提高“结案”化解率，提高群众的满意率。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落实市委提出的“市县领导首接负责制、领导干部包联责任制、行业部门管理责任制、属地化解稳控责任制”，控总量、压增量、去存量，坚持“一线工作法”“点对点工作法”，大力发扬求真务实、真抓实干的工作作风，不推诿扯皮，不拈轻怕重，想干事、能干事、干成事、不出事蔚然成风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用好接访约访、领导包联、工作专班、调度过堂等形式，“消除存量、严控增量、防范变量、压减总量”，全市信访形势持续平稳向好。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服务民众做先锋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邯郸市信访局发扬党的优良传统，扎实推进“我为群众办实事”实践活动，坚持以人民为中心，时刻牢记“为民解难、为党分忧”的职责使命，了解民情、集中民智、维护民力、凝聚民心，完善联合接访机制，实行“三级调处”，深化“人民满意窗口”创建活动，全面推进让群众“最多访一次”，让信访工作更有温度、更富成效，杜绝“门难进、脸难看、话难听、事难办”现象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推广机关礼仪，仪容仪表大方得体，言谈举止文明礼貌，待人接物热情大方，机关形象明显提升。充分发挥“党员先锋岗”作用，引导党员干部亮身份、当表率、走在前、作贡献。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从严治党做表率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在党史学习教育活动中，邯郸市信访局通过举行专题讲座、红色教育基地现场学习、观看警示教育纪录片、谈心谈话、廉政党课等形式，引导党员干部切实强化纪律观念和规矩意识，严格落实廉洁自律各项规定，防微杜渐，筑牢思想防线，坚守道德底线，坚持警钟长鸣。</w:t>
      </w:r>
    </w:p>
    <w:p w:rsidR="0049676A" w:rsidRDefault="0049676A" w:rsidP="0049676A">
      <w:pPr>
        <w:ind w:firstLineChars="200" w:firstLine="420"/>
      </w:pPr>
      <w:r>
        <w:rPr>
          <w:rFonts w:hint="eastAsia"/>
        </w:rPr>
        <w:t>加强岗位管理和制度约束，认真落实全面从严治党主体责任，逐级签订《落实全面从严治党工作任务责任书》《党风廉政建设责任书》《党风廉政建设责任书》《移风易俗承诺书》，加强日常监督，筑牢织密制度笼子，重点解决慵懒散慢等问题，一体推进不敢腐、不能腐、不想腐，着力打造一支忠诚干净担当的信访“铁军”。</w:t>
      </w:r>
    </w:p>
    <w:p w:rsidR="0049676A" w:rsidRDefault="0049676A" w:rsidP="0049676A">
      <w:pPr>
        <w:ind w:firstLineChars="200" w:firstLine="420"/>
        <w:jc w:val="right"/>
      </w:pPr>
      <w:r w:rsidRPr="0049276D">
        <w:rPr>
          <w:rFonts w:hint="eastAsia"/>
        </w:rPr>
        <w:t>人民网</w:t>
      </w:r>
      <w:r w:rsidRPr="0049276D">
        <w:t>2022-06-07</w:t>
      </w:r>
    </w:p>
    <w:p w:rsidR="0049676A" w:rsidRDefault="0049676A" w:rsidP="00AE492E">
      <w:pPr>
        <w:sectPr w:rsidR="0049676A" w:rsidSect="00E6495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500A1" w:rsidRDefault="007500A1"/>
    <w:sectPr w:rsidR="0075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F4" w:rsidRDefault="007500A1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F4" w:rsidRDefault="007500A1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F4" w:rsidRDefault="007500A1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F4" w:rsidRDefault="007500A1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</w:t>
    </w:r>
    <w:r>
      <w:rPr>
        <w:rFonts w:hint="eastAsia"/>
      </w:rPr>
      <w:t xml:space="preserve">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76A"/>
    <w:rsid w:val="0049676A"/>
    <w:rsid w:val="0075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67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9676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49676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49676A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49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49676A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Win10NeT.COM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