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90" w:rsidRDefault="00C42390" w:rsidP="008934BD">
      <w:pPr>
        <w:pStyle w:val="1"/>
      </w:pPr>
      <w:r w:rsidRPr="008934BD">
        <w:rPr>
          <w:rFonts w:hint="eastAsia"/>
        </w:rPr>
        <w:t>拿下硬任务</w:t>
      </w:r>
      <w:r w:rsidRPr="008934BD">
        <w:t xml:space="preserve"> 啃下硬骨头 银川亮出化解信访积案</w:t>
      </w:r>
      <w:r w:rsidRPr="008934BD">
        <w:t>“</w:t>
      </w:r>
      <w:r w:rsidRPr="008934BD">
        <w:t>智慧答卷</w:t>
      </w:r>
      <w:r w:rsidRPr="008934BD">
        <w:t>”</w:t>
      </w:r>
    </w:p>
    <w:p w:rsidR="00C42390" w:rsidRDefault="00C42390" w:rsidP="00C42390">
      <w:pPr>
        <w:ind w:firstLineChars="200" w:firstLine="420"/>
      </w:pPr>
      <w:r>
        <w:rPr>
          <w:rFonts w:hint="eastAsia"/>
        </w:rPr>
        <w:t>宁夏信访</w:t>
      </w:r>
    </w:p>
    <w:p w:rsidR="00C42390" w:rsidRDefault="00C42390" w:rsidP="00C42390">
      <w:pPr>
        <w:ind w:firstLineChars="200" w:firstLine="420"/>
      </w:pPr>
      <w:r>
        <w:rPr>
          <w:rFonts w:hint="eastAsia"/>
        </w:rPr>
        <w:t>阳光信访</w:t>
      </w:r>
      <w:r>
        <w:t xml:space="preserve"> </w:t>
      </w:r>
      <w:r>
        <w:t>责任信访</w:t>
      </w:r>
      <w:r>
        <w:t xml:space="preserve"> </w:t>
      </w:r>
      <w:r>
        <w:t>法治信访</w:t>
      </w:r>
    </w:p>
    <w:p w:rsidR="00C42390" w:rsidRDefault="00C42390" w:rsidP="00C42390">
      <w:pPr>
        <w:ind w:firstLineChars="200" w:firstLine="420"/>
      </w:pPr>
      <w:r>
        <w:rPr>
          <w:rFonts w:hint="eastAsia"/>
        </w:rPr>
        <w:t>“感谢党，感谢政府，你们帮我们解决了大难题，是真正为老百姓办实事……”金钻名座延期交房问题成功化解后，购房群众的激动之情溢于言表，一再向政府工作人员表示感谢。</w:t>
      </w:r>
    </w:p>
    <w:p w:rsidR="00C42390" w:rsidRDefault="00C42390" w:rsidP="00C42390">
      <w:pPr>
        <w:ind w:firstLineChars="200" w:firstLine="420"/>
      </w:pPr>
      <w:r>
        <w:t>2021</w:t>
      </w:r>
      <w:r>
        <w:t>年以来，我市以党史学习教育为突破口，进行了</w:t>
      </w:r>
      <w:r>
        <w:t>2021</w:t>
      </w:r>
      <w:r>
        <w:t>年度</w:t>
      </w:r>
      <w:r>
        <w:t>“</w:t>
      </w:r>
      <w:r>
        <w:t>我为群众办实事</w:t>
      </w:r>
      <w:r>
        <w:t>”</w:t>
      </w:r>
      <w:r>
        <w:t>实践活动项目征集，化解一批积案矛盾成为重点项目。在这场攻坚战役中，我市将社会影响较大的一些信访疑难案件纳入清单管理，通过领导包案、靶向施策、联合攻关等办法，化解了困扰百姓多年的操心事、烦心事、揪心事。</w:t>
      </w:r>
    </w:p>
    <w:p w:rsidR="00C42390" w:rsidRDefault="00C42390" w:rsidP="00C42390">
      <w:pPr>
        <w:ind w:firstLineChars="200" w:firstLine="420"/>
      </w:pPr>
      <w:r>
        <w:rPr>
          <w:rFonts w:hint="eastAsia"/>
        </w:rPr>
        <w:t>保障每一位公民的合法权益——银川市有力度更有温度</w:t>
      </w:r>
    </w:p>
    <w:p w:rsidR="00C42390" w:rsidRDefault="00C42390" w:rsidP="00C42390">
      <w:pPr>
        <w:ind w:firstLineChars="200" w:firstLine="420"/>
      </w:pPr>
      <w:r>
        <w:rPr>
          <w:rFonts w:hint="eastAsia"/>
        </w:rPr>
        <w:t>“等了这么久，盼了这么久，终于拿上这个红本本了！”拖延了五年之久，彩虹湾小区的业主张先生终于领到了自家房子的不动产权证，这起积压了五年多的信访疑难案件终于得到化解，也让盘旋在张先生等</w:t>
      </w:r>
      <w:r>
        <w:t>357</w:t>
      </w:r>
      <w:r>
        <w:t>户居民头顶的愁云消失殆尽。</w:t>
      </w:r>
    </w:p>
    <w:p w:rsidR="00C42390" w:rsidRDefault="00C42390" w:rsidP="00C42390">
      <w:pPr>
        <w:ind w:firstLineChars="200" w:firstLine="420"/>
      </w:pPr>
      <w:r>
        <w:rPr>
          <w:rFonts w:hint="eastAsia"/>
        </w:rPr>
        <w:t>为了保障每一位公民的合法权益，银川市用滴水穿石的行动诠释了“我为群众办实事”的决心。彩虹湾延期交房问题，金钻名座延期交房问题，金侨华府和雅仕兰邸等延期交房问题，民乐二、三、四队超期未安置问题……纳入清单的信访积案，每一件都事关百姓冷暖，每一桩都关乎经济发展。</w:t>
      </w:r>
    </w:p>
    <w:p w:rsidR="00C42390" w:rsidRDefault="00C42390" w:rsidP="00C42390">
      <w:pPr>
        <w:ind w:firstLineChars="200" w:firstLine="420"/>
      </w:pPr>
      <w:r>
        <w:t>2021</w:t>
      </w:r>
      <w:r>
        <w:t>年</w:t>
      </w:r>
      <w:r>
        <w:t>5</w:t>
      </w:r>
      <w:r>
        <w:t>月，银川市制定下发了《</w:t>
      </w:r>
      <w:r>
        <w:t>“</w:t>
      </w:r>
      <w:r>
        <w:t>我为群众办实事</w:t>
      </w:r>
      <w:r>
        <w:t>”</w:t>
      </w:r>
      <w:r>
        <w:t>信访积案化解工作实施方案》及项目工作清单。每一项信访积案都建立了专属台账，市级领导和部门包案化解制度让这些积案的化解工作有了统一领导。由市政府分管领导牵头，市信访局、市中级人民法院、市自然资源局、市住建局、市人防办和辖区政府及市信访联席会议成员单位组成了专项工作小组。按照</w:t>
      </w:r>
      <w:r>
        <w:t>“</w:t>
      </w:r>
      <w:r>
        <w:t>一案一策</w:t>
      </w:r>
      <w:r>
        <w:t>”</w:t>
      </w:r>
      <w:r>
        <w:t>的化解原则，专项工作小组每月不定期梳理案件办理情况并上报办理进度。正是这样组织有力、联合攻坚的行动，让一件件信访积案化解落地、温暖民心。</w:t>
      </w:r>
    </w:p>
    <w:p w:rsidR="00C42390" w:rsidRDefault="00C42390" w:rsidP="00C42390">
      <w:pPr>
        <w:ind w:firstLineChars="200" w:firstLine="420"/>
      </w:pPr>
      <w:r>
        <w:rPr>
          <w:rFonts w:hint="eastAsia"/>
        </w:rPr>
        <w:t>目前，由银川市信访局牵头督办的</w:t>
      </w:r>
      <w:r>
        <w:t>12</w:t>
      </w:r>
      <w:r>
        <w:t>件信访积案已按照要求逐一化解。</w:t>
      </w:r>
    </w:p>
    <w:p w:rsidR="00C42390" w:rsidRDefault="00C42390" w:rsidP="00C42390">
      <w:pPr>
        <w:ind w:firstLineChars="200" w:firstLine="420"/>
      </w:pPr>
      <w:r>
        <w:rPr>
          <w:rFonts w:hint="eastAsia"/>
        </w:rPr>
        <w:t>用绣花功夫盘活沉睡资产——银川市有深度更有精度</w:t>
      </w:r>
    </w:p>
    <w:p w:rsidR="00C42390" w:rsidRDefault="00C42390" w:rsidP="00C42390">
      <w:pPr>
        <w:ind w:firstLineChars="200" w:firstLine="420"/>
      </w:pPr>
      <w:r>
        <w:rPr>
          <w:rFonts w:hint="eastAsia"/>
        </w:rPr>
        <w:t>退伍军人陈栋转业到银川市信访局后，</w:t>
      </w:r>
      <w:r>
        <w:t>2016</w:t>
      </w:r>
      <w:r>
        <w:t>年被分配到了工作最繁杂的来访接待科，一干就是</w:t>
      </w:r>
      <w:r>
        <w:t>6</w:t>
      </w:r>
      <w:r>
        <w:t>年。对于信访积案化解工作，陈栋内心感慨良多，</w:t>
      </w:r>
      <w:r>
        <w:t>“</w:t>
      </w:r>
      <w:r>
        <w:t>只要切实保障了老百姓的合法权益，他就一定会念你的好。</w:t>
      </w:r>
      <w:r>
        <w:t>”</w:t>
      </w:r>
    </w:p>
    <w:p w:rsidR="00C42390" w:rsidRDefault="00C42390" w:rsidP="00C42390">
      <w:pPr>
        <w:ind w:firstLineChars="200" w:firstLine="420"/>
      </w:pPr>
      <w:r>
        <w:rPr>
          <w:rFonts w:hint="eastAsia"/>
        </w:rPr>
        <w:t>信访积案化解任务重、难度大、情况复杂，是一场名副其实的攻坚战。陈栋和同事们用上了绣花功夫，也使出了铁杵磨成针的韧劲。陈栋说：“法院查封了资产又涉及债务问题的，就要先协调法院和债权人把资产解封。手续不完善导致延期交房的，要先协调相关部门核实情况，根据具体情况采取容缺办理。企业债务缠身无力复工的，要想方设法引进有能力的企业收购盘活资产……”如何在政策允许范围内保证企业发展和百姓利益“双赢”，陈栋和同事们四处奔走、多方协调，绞尽脑汁盘活了一个又一个沉睡的楼盘。</w:t>
      </w:r>
    </w:p>
    <w:p w:rsidR="00C42390" w:rsidRDefault="00C42390" w:rsidP="00C42390">
      <w:pPr>
        <w:ind w:firstLineChars="200" w:firstLine="420"/>
      </w:pPr>
      <w:r>
        <w:rPr>
          <w:rFonts w:hint="eastAsia"/>
        </w:rPr>
        <w:t>通过银川市信访工作联席会议办公室这个平台，市直各责任部门和县（市）区参与化解积案时，陈栋每参会一次都要准备厚厚一沓文件。“每开一次会，积案化解工作就向前推进一步，每个部门都承担着责任，都在全心全意为老百姓办实事。”陈栋坚定地说。</w:t>
      </w:r>
    </w:p>
    <w:p w:rsidR="00C42390" w:rsidRDefault="00C42390" w:rsidP="00C42390">
      <w:pPr>
        <w:ind w:firstLineChars="200" w:firstLine="420"/>
      </w:pPr>
      <w:r>
        <w:rPr>
          <w:rFonts w:hint="eastAsia"/>
        </w:rPr>
        <w:t>通过精准施策，银川市信访局直击民生热点堵点，直面企业痛点难点，努力为企业牵线搭桥筹集资金盘活资产，还要全力为有意向接盘的企业创造合作条件。</w:t>
      </w:r>
    </w:p>
    <w:p w:rsidR="00C42390" w:rsidRDefault="00C42390" w:rsidP="00C42390">
      <w:pPr>
        <w:ind w:firstLineChars="200" w:firstLine="420"/>
      </w:pPr>
      <w:r>
        <w:rPr>
          <w:rFonts w:hint="eastAsia"/>
        </w:rPr>
        <w:t>走在银川城区，曾经在高墙之内沉睡的楼盘重新动工，曾经延期交房的项目迎来第一批住户，曾经无法办理不动产权证的市民终于顺利办证……这一幕幕令人欢欣雀跃的场景，陈栋和同事们看在眼里，喜在心头。</w:t>
      </w:r>
    </w:p>
    <w:p w:rsidR="00C42390" w:rsidRDefault="00C42390" w:rsidP="00C42390">
      <w:pPr>
        <w:ind w:firstLineChars="200" w:firstLine="420"/>
      </w:pPr>
      <w:r>
        <w:rPr>
          <w:rFonts w:hint="eastAsia"/>
        </w:rPr>
        <w:t>创新信访积案化解办法——银川市有法度更有智慧</w:t>
      </w:r>
    </w:p>
    <w:p w:rsidR="00C42390" w:rsidRDefault="00C42390" w:rsidP="00C42390">
      <w:pPr>
        <w:ind w:firstLineChars="200" w:firstLine="420"/>
      </w:pPr>
      <w:r>
        <w:rPr>
          <w:rFonts w:hint="eastAsia"/>
        </w:rPr>
        <w:t>如今，纳入清单管理的信访积案有序推进，成效显著，“我为群众办实事”信访积案化解工作在</w:t>
      </w:r>
      <w:r>
        <w:t>2021</w:t>
      </w:r>
      <w:r>
        <w:t>年画上了一个句号。回顾这场可圈可点的硬仗，银川市也总结出了一些值得推广借鉴的宝贵经验。</w:t>
      </w:r>
    </w:p>
    <w:p w:rsidR="00C42390" w:rsidRDefault="00C42390" w:rsidP="00C42390">
      <w:pPr>
        <w:ind w:firstLineChars="200" w:firstLine="420"/>
      </w:pPr>
      <w:r>
        <w:rPr>
          <w:rFonts w:hint="eastAsia"/>
        </w:rPr>
        <w:t>雅仕兰邸拆迁安置项目是市政府的旧城改造项目，因“烂尾”停工、拆迁群众超期未安置等问题，群众多次上访。被纳入“我为群众办实事”信访积案化解工作清单后，银川市信访局多次组织政府相关部门进行研讨，通过引进合作企业、“一楼一策”、多部门监管等方式，该项目得以顺利复工。</w:t>
      </w:r>
    </w:p>
    <w:p w:rsidR="00C42390" w:rsidRDefault="00C42390" w:rsidP="00C42390">
      <w:pPr>
        <w:ind w:firstLineChars="200" w:firstLine="420"/>
      </w:pPr>
      <w:r>
        <w:rPr>
          <w:rFonts w:hint="eastAsia"/>
        </w:rPr>
        <w:t>金钻名座项目因债务、验收等问题，导致购房人无法办理不动产权证。纳入“我为群众办实事”信访积案化解工作清单后，银川市信访局多次对接相关部门和开发企业，化解了债务问题和物业用房不达标等难点，终于在</w:t>
      </w:r>
      <w:r>
        <w:t>2021</w:t>
      </w:r>
      <w:r>
        <w:t>年</w:t>
      </w:r>
      <w:r>
        <w:t>10</w:t>
      </w:r>
      <w:r>
        <w:t>月</w:t>
      </w:r>
      <w:r>
        <w:t>15</w:t>
      </w:r>
      <w:r>
        <w:t>日为购房者顺利办理不动产权证打通了渠道。</w:t>
      </w:r>
    </w:p>
    <w:p w:rsidR="00C42390" w:rsidRDefault="00C42390" w:rsidP="00C42390">
      <w:pPr>
        <w:ind w:firstLineChars="200" w:firstLine="420"/>
      </w:pPr>
      <w:r>
        <w:rPr>
          <w:rFonts w:hint="eastAsia"/>
        </w:rPr>
        <w:t>……</w:t>
      </w:r>
    </w:p>
    <w:p w:rsidR="00C42390" w:rsidRDefault="00C42390" w:rsidP="00C42390">
      <w:pPr>
        <w:ind w:firstLineChars="200" w:firstLine="420"/>
      </w:pPr>
      <w:r>
        <w:rPr>
          <w:rFonts w:hint="eastAsia"/>
        </w:rPr>
        <w:t>在法律保障下，银川市按照“以人为本、尊重历史、政府引导、市场运作、部门联动、司法保障”的原则，坚持底线思维、有解思维、平台思维，有效推动了彩虹湾、西城府邸、雅仕兰邸等“我为群众办实事”信访积案的化解工作。</w:t>
      </w:r>
    </w:p>
    <w:p w:rsidR="00C42390" w:rsidRDefault="00C42390" w:rsidP="00C42390">
      <w:pPr>
        <w:ind w:firstLineChars="200" w:firstLine="420"/>
      </w:pPr>
      <w:r>
        <w:rPr>
          <w:rFonts w:hint="eastAsia"/>
        </w:rPr>
        <w:t>对接一个接盘企业，整个项目得以复工；盘活一处资产，整个项目重燃生机……这些曾经困扰了百姓多年的信访积案、束缚了企业多年发展的陈年旧疾，终于在</w:t>
      </w:r>
      <w:r>
        <w:t>2021</w:t>
      </w:r>
      <w:r>
        <w:t>年有了圆满答案。</w:t>
      </w:r>
    </w:p>
    <w:p w:rsidR="00C42390" w:rsidRDefault="00C42390" w:rsidP="00C42390">
      <w:pPr>
        <w:ind w:firstLineChars="200" w:firstLine="420"/>
      </w:pPr>
      <w:r>
        <w:rPr>
          <w:rFonts w:hint="eastAsia"/>
        </w:rPr>
        <w:t>银川市信访局副局长陈川宁告诉记者：“以人为本、维护权益是我们一直坚持的‘底线思维’。激发动力帮助暂时困难的企业走出困境，促进群众合法权益早日实现，达到各方利益实现共赢，这是我们坚持的‘有解思维’。多方联动、聚力攻坚，更是我们一直坚持的‘平台思维’。”</w:t>
      </w:r>
    </w:p>
    <w:p w:rsidR="00C42390" w:rsidRDefault="00C42390" w:rsidP="00C42390">
      <w:pPr>
        <w:ind w:firstLineChars="200" w:firstLine="420"/>
      </w:pPr>
      <w:r>
        <w:rPr>
          <w:rFonts w:hint="eastAsia"/>
        </w:rPr>
        <w:t>把化解这些信访积案作为“我为群众办实事”的民心工程，作为服务和保障民生的底线，银川市从维护经济发展和社会稳定大局的高度亮出了一份“智慧答卷”。</w:t>
      </w:r>
    </w:p>
    <w:p w:rsidR="00C42390" w:rsidRDefault="00C42390" w:rsidP="008934BD">
      <w:pPr>
        <w:jc w:val="right"/>
      </w:pPr>
      <w:r w:rsidRPr="008934BD">
        <w:rPr>
          <w:rFonts w:hint="eastAsia"/>
        </w:rPr>
        <w:t>宁夏信访</w:t>
      </w:r>
      <w:r>
        <w:rPr>
          <w:rFonts w:hint="eastAsia"/>
        </w:rPr>
        <w:t>2022-1-12</w:t>
      </w:r>
    </w:p>
    <w:p w:rsidR="00C42390" w:rsidRDefault="00C42390" w:rsidP="00554EB0">
      <w:pPr>
        <w:sectPr w:rsidR="00C42390" w:rsidSect="00554EB0">
          <w:type w:val="continuous"/>
          <w:pgSz w:w="11906" w:h="16838"/>
          <w:pgMar w:top="1644" w:right="1236" w:bottom="1418" w:left="1814" w:header="851" w:footer="907" w:gutter="0"/>
          <w:pgNumType w:start="1"/>
          <w:cols w:space="720"/>
          <w:docGrid w:type="lines" w:linePitch="341" w:charSpace="2373"/>
        </w:sectPr>
      </w:pPr>
    </w:p>
    <w:p w:rsidR="00065E9C" w:rsidRDefault="00065E9C"/>
    <w:sectPr w:rsidR="00065E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2390"/>
    <w:rsid w:val="00065E9C"/>
    <w:rsid w:val="00C42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23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23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微软中国</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2022-06-30T08:16:00Z</dcterms:created>
</cp:coreProperties>
</file>