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9E6" w:rsidRDefault="005049E6" w:rsidP="00CD2DF4">
      <w:pPr>
        <w:pStyle w:val="1"/>
      </w:pPr>
      <w:r w:rsidRPr="00CD2DF4">
        <w:rPr>
          <w:rFonts w:hint="eastAsia"/>
        </w:rPr>
        <w:t>盐亭县信访局开展党史学习教育集中学习</w:t>
      </w:r>
    </w:p>
    <w:p w:rsidR="005049E6" w:rsidRDefault="005049E6" w:rsidP="005049E6">
      <w:pPr>
        <w:ind w:firstLineChars="200" w:firstLine="420"/>
      </w:pPr>
      <w:r>
        <w:rPr>
          <w:rFonts w:hint="eastAsia"/>
        </w:rPr>
        <w:t>根据全县党史学习教育总体要求，县信访局召开党史学习教育第十次集中学习会。本次会议由局党组书记、局长董俊主持，局全体党员、干部参加了本次学习。</w:t>
      </w:r>
    </w:p>
    <w:p w:rsidR="005049E6" w:rsidRDefault="005049E6" w:rsidP="005049E6">
      <w:pPr>
        <w:ind w:firstLineChars="200" w:firstLine="420"/>
      </w:pPr>
      <w:r>
        <w:rPr>
          <w:rFonts w:hint="eastAsia"/>
        </w:rPr>
        <w:t>本次会议集中学习了省、市委常委会传达学习习近平总书记在庆祝中国共产党成立</w:t>
      </w:r>
      <w:r>
        <w:t>100</w:t>
      </w:r>
      <w:r>
        <w:t>周年大会是上的重要讲话精神和习近平总书记在青海考察重要讲话；《中国共产党简史》第七章、《习近平新时代中国特色社会主义思想问答》和习近平《论中国共产党历史》节选。</w:t>
      </w:r>
    </w:p>
    <w:p w:rsidR="005049E6" w:rsidRDefault="005049E6" w:rsidP="005049E6">
      <w:pPr>
        <w:ind w:firstLineChars="200" w:firstLine="420"/>
      </w:pPr>
      <w:r>
        <w:rPr>
          <w:rFonts w:hint="eastAsia"/>
        </w:rPr>
        <w:t>会上，同时对近期开展的“听音问廉绵州行”活动进行了布置和安排。会议指出，全体党员、干部要充分认识到此项实践活动的深刻意义，要认真做好群众意见、建议收集，为县委县政府决策提供参考，要加强自身学习、提高理论水平，更好的为群众做好法律法规宣传和政策解释，维护好党委政府权威、维护好法律的权威。</w:t>
      </w:r>
    </w:p>
    <w:p w:rsidR="005049E6" w:rsidRDefault="005049E6" w:rsidP="005049E6">
      <w:pPr>
        <w:ind w:firstLineChars="200" w:firstLine="420"/>
        <w:jc w:val="right"/>
      </w:pPr>
      <w:r w:rsidRPr="00CD2DF4">
        <w:rPr>
          <w:rFonts w:hint="eastAsia"/>
        </w:rPr>
        <w:t>盐亭县信访局</w:t>
      </w:r>
      <w:r w:rsidRPr="00CD2DF4">
        <w:t>2021-07-23</w:t>
      </w:r>
    </w:p>
    <w:p w:rsidR="005049E6" w:rsidRDefault="005049E6" w:rsidP="00AE492E">
      <w:pPr>
        <w:sectPr w:rsidR="005049E6" w:rsidSect="00AE49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28CF" w:rsidRDefault="00F828CF"/>
    <w:sectPr w:rsidR="00F82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49E6"/>
    <w:rsid w:val="005049E6"/>
    <w:rsid w:val="00F82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49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49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>Win10NeT.COM</Company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2022-07-08T08:49:00Z</dcterms:created>
</cp:coreProperties>
</file>