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41B1" w:rsidRDefault="005E41B1" w:rsidP="00A9712F">
      <w:pPr>
        <w:pStyle w:val="1"/>
        <w:rPr>
          <w:rFonts w:hint="eastAsia"/>
        </w:rPr>
      </w:pPr>
      <w:r w:rsidRPr="00A9712F">
        <w:rPr>
          <w:rFonts w:hint="eastAsia"/>
        </w:rPr>
        <w:t>零补偿被强拆，养殖户信访反被拘！</w:t>
      </w:r>
    </w:p>
    <w:p w:rsidR="005E41B1" w:rsidRDefault="005E41B1" w:rsidP="005E41B1">
      <w:pPr>
        <w:ind w:firstLineChars="200" w:firstLine="420"/>
      </w:pPr>
      <w:r>
        <w:rPr>
          <w:rFonts w:hint="eastAsia"/>
        </w:rPr>
        <w:t>“环境治理”或拆除“违法建筑”在现实中经常变了味道，有的部门打着法律的名义，心怀鬼胎，试图以此达到其低成本征收的目的，可谓“挟天子以令诸侯”。农业部副部长于康震指出“近年来，一些地方在治理畜禽养殖污染的过程中确实存在工作方式简单、片面的现象，从而影响到产业发展和养殖户的收益</w:t>
      </w:r>
      <w:r>
        <w:t>......”</w:t>
      </w:r>
    </w:p>
    <w:p w:rsidR="005E41B1" w:rsidRDefault="005E41B1" w:rsidP="005E41B1">
      <w:pPr>
        <w:ind w:firstLineChars="200" w:firstLine="420"/>
      </w:pPr>
      <w:r>
        <w:t>不管是从法律层面，还是从国家政策导向，都决不允许养殖户的利益成为某种不法企图的牺牲品。我们要擦亮双眼不被哄骗，认清自己的合法权益，做有理有力有节的斗争。</w:t>
      </w:r>
    </w:p>
    <w:p w:rsidR="005E41B1" w:rsidRDefault="005E41B1" w:rsidP="005E41B1">
      <w:pPr>
        <w:ind w:firstLineChars="200" w:firstLine="420"/>
      </w:pPr>
      <w:r>
        <w:t>在广东就发生了这样一件事。合法经营的</w:t>
      </w:r>
      <w:r>
        <w:t>7</w:t>
      </w:r>
      <w:r>
        <w:t>千多平规模养殖场被要求零补偿关停搬迁，养殖场主拒绝签字搬迁后，养殖场就被强制拆除了。养殖场主也采取了信访维权，结果被当地带回去拘留，并定罪为</w:t>
      </w:r>
      <w:r>
        <w:t>“</w:t>
      </w:r>
      <w:r>
        <w:t>寻衅滋事</w:t>
      </w:r>
      <w:r>
        <w:t>”</w:t>
      </w:r>
      <w:r>
        <w:t>。</w:t>
      </w:r>
    </w:p>
    <w:p w:rsidR="005E41B1" w:rsidRDefault="005E41B1" w:rsidP="005E41B1">
      <w:pPr>
        <w:ind w:firstLineChars="200" w:firstLine="420"/>
      </w:pPr>
      <w:r>
        <w:t>事情是这样的</w:t>
      </w:r>
    </w:p>
    <w:p w:rsidR="005E41B1" w:rsidRDefault="005E41B1" w:rsidP="005E41B1">
      <w:pPr>
        <w:ind w:firstLineChars="200" w:firstLine="420"/>
      </w:pPr>
      <w:r>
        <w:t>王女士是广东惠州人，</w:t>
      </w:r>
      <w:r>
        <w:t>2002</w:t>
      </w:r>
      <w:r>
        <w:t>年承包了当地村里</w:t>
      </w:r>
      <w:r>
        <w:t>100</w:t>
      </w:r>
      <w:r>
        <w:t>多亩土地建了</w:t>
      </w:r>
      <w:r>
        <w:t>7000</w:t>
      </w:r>
      <w:r>
        <w:t>多平的养鸡场。在王女士的辛勤经营下，</w:t>
      </w:r>
      <w:r>
        <w:t>10</w:t>
      </w:r>
      <w:r>
        <w:t>多年间，养殖场规模扩张至年产</w:t>
      </w:r>
      <w:r>
        <w:t>10</w:t>
      </w:r>
      <w:r>
        <w:t>万多只鸡，年收入</w:t>
      </w:r>
      <w:r>
        <w:t>100</w:t>
      </w:r>
      <w:r>
        <w:t>多万，成为全家人的主要收入来源，日子过得越来越红火。</w:t>
      </w:r>
    </w:p>
    <w:p w:rsidR="005E41B1" w:rsidRDefault="005E41B1" w:rsidP="005E41B1">
      <w:pPr>
        <w:ind w:firstLineChars="200" w:firstLine="420"/>
      </w:pPr>
      <w:r>
        <w:t>2018</w:t>
      </w:r>
      <w:r>
        <w:t>年，当地出台了禁养区规定。按规定要求，所有养殖场都要关闭，而且不给补偿。王女士和家人急了，有营业执照的养鸡场凭啥不给补偿</w:t>
      </w:r>
      <w:r>
        <w:t>?</w:t>
      </w:r>
      <w:r>
        <w:t>养鸡场</w:t>
      </w:r>
      <w:r>
        <w:t>200</w:t>
      </w:r>
      <w:r>
        <w:t>多万的成本投入、年均</w:t>
      </w:r>
      <w:r>
        <w:t>100</w:t>
      </w:r>
      <w:r>
        <w:t>多万的经济损失就这么算了</w:t>
      </w:r>
      <w:r>
        <w:t>?</w:t>
      </w:r>
    </w:p>
    <w:p w:rsidR="005E41B1" w:rsidRDefault="005E41B1" w:rsidP="005E41B1">
      <w:pPr>
        <w:ind w:firstLineChars="200" w:firstLine="420"/>
      </w:pPr>
      <w:smartTag w:uri="urn:schemas-microsoft-com:office:smarttags" w:element="PersonName">
        <w:smartTagPr>
          <w:attr w:name="ProductID" w:val="王"/>
        </w:smartTagPr>
        <w:r>
          <w:t>王</w:t>
        </w:r>
      </w:smartTag>
      <w:r>
        <w:t>女士三番五次和征收方要说法，但征收方毫不退让。征收方认定，</w:t>
      </w:r>
      <w:smartTag w:uri="urn:schemas-microsoft-com:office:smarttags" w:element="PersonName">
        <w:smartTagPr>
          <w:attr w:name="ProductID" w:val="王"/>
        </w:smartTagPr>
        <w:r>
          <w:t>王</w:t>
        </w:r>
      </w:smartTag>
      <w:r>
        <w:t>女士的养殖场没有用地手续属于违建</w:t>
      </w:r>
      <w:r>
        <w:t>;</w:t>
      </w:r>
      <w:r>
        <w:t>其次政策规定对禁养区养殖场不予补偿，因此不</w:t>
      </w:r>
      <w:smartTag w:uri="urn:schemas-microsoft-com:office:smarttags" w:element="PersonName">
        <w:smartTagPr>
          <w:attr w:name="ProductID" w:val="支持王"/>
        </w:smartTagPr>
        <w:r>
          <w:t>支持王</w:t>
        </w:r>
      </w:smartTag>
      <w:r>
        <w:t>女士的补偿要求。</w:t>
      </w:r>
    </w:p>
    <w:p w:rsidR="005E41B1" w:rsidRDefault="005E41B1" w:rsidP="005E41B1">
      <w:pPr>
        <w:ind w:firstLineChars="200" w:firstLine="420"/>
      </w:pPr>
      <w:r>
        <w:t>今年</w:t>
      </w:r>
      <w:r>
        <w:t>9</w:t>
      </w:r>
      <w:r>
        <w:t>月份，征收方对王女士的养鸡场进行了强制拆除。</w:t>
      </w:r>
    </w:p>
    <w:p w:rsidR="005E41B1" w:rsidRDefault="005E41B1" w:rsidP="005E41B1">
      <w:pPr>
        <w:ind w:firstLineChars="200" w:firstLine="420"/>
      </w:pPr>
      <w:r>
        <w:t>无奈之下，</w:t>
      </w:r>
      <w:smartTag w:uri="urn:schemas-microsoft-com:office:smarttags" w:element="PersonName">
        <w:smartTagPr>
          <w:attr w:name="ProductID" w:val="王"/>
        </w:smartTagPr>
        <w:r>
          <w:t>王</w:t>
        </w:r>
      </w:smartTag>
      <w:r>
        <w:t>女士选择了信访维权。前后历经三个月，</w:t>
      </w:r>
      <w:smartTag w:uri="urn:schemas-microsoft-com:office:smarttags" w:element="PersonName">
        <w:smartTagPr>
          <w:attr w:name="ProductID" w:val="王"/>
        </w:smartTagPr>
        <w:r>
          <w:t>王</w:t>
        </w:r>
      </w:smartTag>
      <w:r>
        <w:t>女士不仅没解决问题，反而还被征收方以不配合拆迁工作为由强行带回拘留，定了寻衅滋事罪。</w:t>
      </w:r>
    </w:p>
    <w:p w:rsidR="005E41B1" w:rsidRDefault="005E41B1" w:rsidP="005E41B1">
      <w:pPr>
        <w:ind w:firstLineChars="200" w:firstLine="420"/>
      </w:pPr>
      <w:r>
        <w:t>王女士充满疑问：难道禁养了，就要一刀切不给补偿</w:t>
      </w:r>
      <w:r>
        <w:t>?</w:t>
      </w:r>
      <w:r>
        <w:t>咱们养殖场主的权益该如何保障</w:t>
      </w:r>
      <w:r>
        <w:t>?</w:t>
      </w:r>
    </w:p>
    <w:p w:rsidR="005E41B1" w:rsidRDefault="005E41B1" w:rsidP="005E41B1">
      <w:pPr>
        <w:ind w:firstLineChars="200" w:firstLine="420"/>
      </w:pPr>
      <w:smartTag w:uri="urn:schemas-microsoft-com:office:smarttags" w:element="PersonName">
        <w:smartTagPr>
          <w:attr w:name="ProductID" w:val="王"/>
        </w:smartTagPr>
        <w:r>
          <w:t>王</w:t>
        </w:r>
      </w:smartTag>
      <w:r>
        <w:t>女士的养殖场没有用地手续是否算违建</w:t>
      </w:r>
      <w:r>
        <w:t>?</w:t>
      </w:r>
      <w:r>
        <w:t>能否得到补偿</w:t>
      </w:r>
      <w:r>
        <w:t>?</w:t>
      </w:r>
      <w:r>
        <w:t>当地的拘留行为是否合法</w:t>
      </w:r>
      <w:r>
        <w:t>?</w:t>
      </w:r>
      <w:r>
        <w:t>爱土拆迁律师接下来，为大家深入分析。</w:t>
      </w:r>
    </w:p>
    <w:p w:rsidR="005E41B1" w:rsidRDefault="005E41B1" w:rsidP="005E41B1">
      <w:pPr>
        <w:ind w:firstLineChars="200" w:firstLine="420"/>
      </w:pPr>
      <w:r>
        <w:t>养鸡场仍然属于设施农用地范围，虽无手续但不违法</w:t>
      </w:r>
    </w:p>
    <w:p w:rsidR="005E41B1" w:rsidRDefault="005E41B1" w:rsidP="005E41B1">
      <w:pPr>
        <w:ind w:firstLineChars="200" w:firstLine="420"/>
      </w:pPr>
      <w:r>
        <w:t>2010</w:t>
      </w:r>
      <w:r>
        <w:t>年《国土资源部、农业部关于完善设施农用地管理有关问题的通知》有明确规定，规模化养殖中畜禽舍</w:t>
      </w:r>
      <w:r>
        <w:t>(</w:t>
      </w:r>
      <w:r>
        <w:t>含场区内通道</w:t>
      </w:r>
      <w:r>
        <w:t>)</w:t>
      </w:r>
      <w:r>
        <w:t>、畜禽有机物处置等生产设施及绿化隔离带用地属于设施农用地，兴建农业设施占用农用地的，不需办理农用地转用审批手续。</w:t>
      </w:r>
    </w:p>
    <w:p w:rsidR="005E41B1" w:rsidRDefault="005E41B1" w:rsidP="005E41B1">
      <w:pPr>
        <w:ind w:firstLineChars="200" w:firstLine="420"/>
      </w:pPr>
      <w:r>
        <w:t>根据上述规定可以得出这样的结论：之前没有文件明确规定建养殖场是否要有农用地转用手续，</w:t>
      </w:r>
      <w:r>
        <w:t>2010</w:t>
      </w:r>
      <w:r>
        <w:t>年该文件又规定不需要办理该手续。按照法无规定有利于当事人利益的推定原则，</w:t>
      </w:r>
      <w:smartTag w:uri="urn:schemas-microsoft-com:office:smarttags" w:element="PersonName">
        <w:smartTagPr>
          <w:attr w:name="ProductID" w:val="王"/>
        </w:smartTagPr>
        <w:r>
          <w:t>王</w:t>
        </w:r>
      </w:smartTag>
      <w:r>
        <w:t>女士的养鸡场没有用地审批手续仍然是合法的。</w:t>
      </w:r>
    </w:p>
    <w:p w:rsidR="005E41B1" w:rsidRDefault="005E41B1" w:rsidP="005E41B1">
      <w:pPr>
        <w:ind w:firstLineChars="200" w:firstLine="420"/>
      </w:pPr>
      <w:r>
        <w:t>其次，</w:t>
      </w:r>
      <w:smartTag w:uri="urn:schemas-microsoft-com:office:smarttags" w:element="PersonName">
        <w:smartTagPr>
          <w:attr w:name="ProductID" w:val="王"/>
        </w:smartTagPr>
        <w:r>
          <w:t>王</w:t>
        </w:r>
      </w:smartTag>
      <w:r>
        <w:t>女士的养鸡场仍然属于设施农用地范围，并没有改变土地性质，也不需要办理农用地转用手续。</w:t>
      </w:r>
    </w:p>
    <w:p w:rsidR="005E41B1" w:rsidRDefault="005E41B1" w:rsidP="005E41B1">
      <w:pPr>
        <w:ind w:firstLineChars="200" w:firstLine="420"/>
      </w:pPr>
      <w:r>
        <w:t>因此，征收方以王女士养鸡场没有用地手续为理由认定不合法是没有法律依据的。</w:t>
      </w:r>
    </w:p>
    <w:p w:rsidR="005E41B1" w:rsidRDefault="005E41B1" w:rsidP="005E41B1">
      <w:pPr>
        <w:ind w:firstLineChars="200" w:firstLine="420"/>
      </w:pPr>
      <w:r>
        <w:t>禁养区一刀切规定关停零补偿是否合理</w:t>
      </w:r>
      <w:r>
        <w:t>?</w:t>
      </w:r>
    </w:p>
    <w:p w:rsidR="005E41B1" w:rsidRDefault="005E41B1" w:rsidP="005E41B1">
      <w:pPr>
        <w:ind w:firstLineChars="200" w:firstLine="420"/>
      </w:pPr>
      <w:r>
        <w:t>解答了养鸡场合法性的问题，我们再来看看，禁养风暴来袭，养殖场是不是就应当一刀切不予补偿。</w:t>
      </w:r>
    </w:p>
    <w:p w:rsidR="005E41B1" w:rsidRDefault="005E41B1" w:rsidP="005E41B1">
      <w:pPr>
        <w:ind w:firstLineChars="200" w:firstLine="420"/>
      </w:pPr>
      <w:r>
        <w:t>根据《畜禽规模养殖污染防治条例》第二十五条：因畜牧业发展规划、土地利用总体规划、城乡规划调整以及划定禁止养殖区域，或者因对污染严重的畜禽养殖密集区域进行综合整治，确需关闭或者搬迁现有畜禽养殖场所，致使畜禽养殖者遭受经济损失的，由县级以上地方人民政府依法予以补偿。</w:t>
      </w:r>
    </w:p>
    <w:p w:rsidR="005E41B1" w:rsidRDefault="005E41B1" w:rsidP="005E41B1">
      <w:pPr>
        <w:ind w:firstLineChars="200" w:firstLine="420"/>
      </w:pPr>
      <w:r>
        <w:t>从此条规定可以看出，对于因禁养区政策关停的养殖户，市县级人民政府有义务进行合法补偿。</w:t>
      </w:r>
    </w:p>
    <w:p w:rsidR="005E41B1" w:rsidRDefault="005E41B1" w:rsidP="005E41B1">
      <w:pPr>
        <w:ind w:firstLineChars="200" w:firstLine="420"/>
        <w:rPr>
          <w:rFonts w:hint="eastAsia"/>
        </w:rPr>
      </w:pPr>
      <w:r>
        <w:t>所以征收</w:t>
      </w:r>
      <w:smartTag w:uri="urn:schemas-microsoft-com:office:smarttags" w:element="PersonName">
        <w:smartTagPr>
          <w:attr w:name="ProductID" w:val="方对王"/>
        </w:smartTagPr>
        <w:r>
          <w:t>方对王</w:t>
        </w:r>
      </w:smartTag>
      <w:r>
        <w:t>女士养殖场不予补偿的做法是没有法律依据的，是典型的违法征收。</w:t>
      </w:r>
    </w:p>
    <w:p w:rsidR="005E41B1" w:rsidRPr="00A9712F" w:rsidRDefault="005E41B1" w:rsidP="00A9712F">
      <w:pPr>
        <w:jc w:val="right"/>
        <w:rPr>
          <w:rFonts w:hint="eastAsia"/>
        </w:rPr>
      </w:pPr>
      <w:r w:rsidRPr="00A9712F">
        <w:rPr>
          <w:rFonts w:hint="eastAsia"/>
        </w:rPr>
        <w:t>中国养殖业联盟</w:t>
      </w:r>
      <w:smartTag w:uri="urn:schemas-microsoft-com:office:smarttags" w:element="chsdate">
        <w:smartTagPr>
          <w:attr w:name="IsROCDate" w:val="False"/>
          <w:attr w:name="IsLunarDate" w:val="False"/>
          <w:attr w:name="Day" w:val="21"/>
          <w:attr w:name="Month" w:val="12"/>
          <w:attr w:name="Year" w:val="2018"/>
        </w:smartTagPr>
        <w:r>
          <w:rPr>
            <w:rFonts w:hint="eastAsia"/>
          </w:rPr>
          <w:t>2018-12-21</w:t>
        </w:r>
      </w:smartTag>
    </w:p>
    <w:p w:rsidR="005E41B1" w:rsidRDefault="005E41B1" w:rsidP="00361F26">
      <w:pPr>
        <w:sectPr w:rsidR="005E41B1" w:rsidSect="00361F26">
          <w:type w:val="continuous"/>
          <w:pgSz w:w="11906" w:h="16838" w:code="9"/>
          <w:pgMar w:top="1644" w:right="1236" w:bottom="1418" w:left="1814" w:header="851" w:footer="907" w:gutter="0"/>
          <w:pgNumType w:start="1"/>
          <w:cols w:space="425"/>
          <w:docGrid w:type="lines" w:linePitch="341" w:charSpace="2373"/>
        </w:sectPr>
      </w:pPr>
    </w:p>
    <w:p w:rsidR="00C048AE" w:rsidRDefault="00C048AE"/>
    <w:sectPr w:rsidR="00C048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E41B1"/>
    <w:rsid w:val="005E41B1"/>
    <w:rsid w:val="00C048A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E41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E41B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215</Words>
  <Characters>1231</Characters>
  <Application>Microsoft Office Word</Application>
  <DocSecurity>0</DocSecurity>
  <Lines>10</Lines>
  <Paragraphs>2</Paragraphs>
  <ScaleCrop>false</ScaleCrop>
  <Company>Sky123.Org</Company>
  <LinksUpToDate>false</LinksUpToDate>
  <CharactersWithSpaces>1444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2022-08-02T08:38:00Z</dcterms:created>
</cp:coreProperties>
</file>