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5FF3" w:rsidRDefault="00375FF3" w:rsidP="00554101">
      <w:pPr>
        <w:pStyle w:val="1"/>
      </w:pPr>
      <w:r w:rsidRPr="00554101">
        <w:rPr>
          <w:rFonts w:hint="eastAsia"/>
        </w:rPr>
        <w:t>河北信访局在党史学习教育中展现新担当新作为</w:t>
      </w:r>
    </w:p>
    <w:p w:rsidR="00375FF3" w:rsidRDefault="00375FF3" w:rsidP="00375FF3">
      <w:pPr>
        <w:ind w:firstLineChars="200" w:firstLine="420"/>
      </w:pPr>
      <w:r>
        <w:rPr>
          <w:rFonts w:hint="eastAsia"/>
        </w:rPr>
        <w:t>河北省信访局始终把开展党史学习教育作为重大政治任务，深入学习贯彻习近平总书记重要讲话精神和党中央、省委有关决策部署，特别是新任省委副秘书长、省信访局局长师振军同志到任以来，立足实际，守正创新，聚焦学习贯彻习近平总书记“七一”重要讲话精神，聚焦丰富教育载体与为群众办实事解难题紧密结合，聚焦党员先锋模范作用发挥，采用“三个三”模式，以知促行、以行践知，推动党史学习教育不断走深走实。</w:t>
      </w:r>
    </w:p>
    <w:p w:rsidR="00375FF3" w:rsidRDefault="00375FF3" w:rsidP="00375FF3">
      <w:pPr>
        <w:ind w:firstLineChars="200" w:firstLine="420"/>
      </w:pPr>
      <w:r>
        <w:rPr>
          <w:rFonts w:hint="eastAsia"/>
        </w:rPr>
        <w:t>抓实三个主体，学思践悟提素质。头雁勤，则群雁高飞远翔。在党史学习教育中，坚持抓实三个主体，突出重点，以点带面，切实掀起党史学习热潮。充分发挥领导班子领学促学、示范带动作用。局主要负责同志亲自担任党史学习教育领导小组组长，坚持把党史学习教育纳入局务会“第一议题”，作为理论学习中心组学习的重要内容，带头收听收看庆祝中国共产党成立</w:t>
      </w:r>
      <w:r>
        <w:t>100</w:t>
      </w:r>
      <w:r>
        <w:t>周年大会实况、为全局党员作学习贯彻习近平总书记</w:t>
      </w:r>
      <w:r>
        <w:t>“</w:t>
      </w:r>
      <w:r>
        <w:t>七一</w:t>
      </w:r>
      <w:r>
        <w:t>”</w:t>
      </w:r>
      <w:r>
        <w:t>重要讲话精神党课辅导和专题宣讲，认真总结全局党史学习教育阶段性成效及存在的问题，引导全局党员干部进一步增强责任感紧迫感，以更加</w:t>
      </w:r>
      <w:r>
        <w:rPr>
          <w:rFonts w:hint="eastAsia"/>
        </w:rPr>
        <w:t>有力的措施抓好问题整改，推动党史学习教育走深走实。班子成员、厅级干部积极通过学习研讨、撰写学习心得体会、参与专题活动等方式学习党史，发挥了领学促学作用，统筹省信访局党史学习教育按照议定方案要求扎实开展、稳步推进。抓实各党支部书记在抓基层党建工作的关键少数作用。注重发挥基层党支部的战斗堡垒作用，充分调动支部委员和成员的参与感和积极性，突出党史学习教育和党性锻炼，坚持把党史学习教育贯穿于“三会一课”，通过组织生活会、支部书记讲党课、开展主题党日活动等方式，宣讲党的历史、交流学习体会，进一步加深党员干部对我党光辉历史的认识和理解，感悟思想伟力，增强政治定力，切实增强党组织的号召力、凝聚力、战斗力。各党支部书记带头参与永不褪色的旗帜“党课开讲啦·精彩微党课”大型微党课实播竞讲活动，向省委省直工委推荐</w:t>
      </w:r>
      <w:r>
        <w:t>2</w:t>
      </w:r>
      <w:r>
        <w:t>名党支部书记录制的微党课视频，激励引导广大党员干部亮身份、当先锋、扛责任、作表率。抓好青年干部的理论学习。强化对青年干部的组织管理，及时吸纳调整</w:t>
      </w:r>
      <w:r>
        <w:t>“</w:t>
      </w:r>
      <w:r>
        <w:t>青年理论学习小组</w:t>
      </w:r>
      <w:r>
        <w:t>”</w:t>
      </w:r>
      <w:r>
        <w:t>成员，突出日常学习和集中学习的有机统一，充分拓展线上线下阵地，开展党史学习教育学习宣传，邀请副局长申钰彬为青年干部进行专题辅导，坚持每天在青年理论学习小组微信</w:t>
      </w:r>
      <w:r>
        <w:rPr>
          <w:rFonts w:hint="eastAsia"/>
        </w:rPr>
        <w:t>工作群转发“党史故事</w:t>
      </w:r>
      <w:r>
        <w:t>100</w:t>
      </w:r>
      <w:r>
        <w:t>讲</w:t>
      </w:r>
      <w:r>
        <w:t>”</w:t>
      </w:r>
      <w:r>
        <w:t>、举办学习笔记展评、党史知识竞赛等，充分调动青年干部的能动性，引导青年党员干部坚定理想信念，不断激发青年干部干事创业的动力。</w:t>
      </w:r>
    </w:p>
    <w:p w:rsidR="00375FF3" w:rsidRDefault="00375FF3" w:rsidP="00375FF3">
      <w:pPr>
        <w:ind w:firstLineChars="200" w:firstLine="420"/>
      </w:pPr>
      <w:r>
        <w:rPr>
          <w:rFonts w:hint="eastAsia"/>
        </w:rPr>
        <w:t>打造“三大课堂”，补钙铸魂强筋骨。在扎实做好“必选动作”的同时，不断创新“自选动作”，推动全局党史学习教育持续走深走实。打造理论大课堂，通过制定每月理论学习计划、开设网班、配发书籍来保障日常党史学习的连续性和有效性。运用电子显示屏滚动宣传党史学习内容，丰富阵地内容和形式，用通俗易懂的方式将党史学习教育融入日常、融入经常。同时举办专题读书班，通过集中领学、专家授课、课堂讨论等方式深化解读阐释，力求做到常学常新、常思常悟。打造红色大课堂，充分利用我省丰富独特的红色资源优势，开展“四史”专题教育。开展“学党史传承红色基因、忆初心缅怀革命先烈”主题党日活动，组织观看红色影片《老英雄红色故事报告会》《革命者》《守岛人》等，参观“庆祝中国共产党成立</w:t>
      </w:r>
      <w:r>
        <w:t>100</w:t>
      </w:r>
      <w:r>
        <w:t>周年河北党史图片档案文献展</w:t>
      </w:r>
      <w:r>
        <w:t>”</w:t>
      </w:r>
      <w:r>
        <w:t>，组织排练</w:t>
      </w:r>
      <w:r>
        <w:t>“</w:t>
      </w:r>
      <w:r>
        <w:t>坚守初心担使命、履职尽责争一流</w:t>
      </w:r>
      <w:r>
        <w:t>”</w:t>
      </w:r>
      <w:r>
        <w:t>朗诵节目，追溯红色记忆，砥砺党性修养，充分展示我局党员干部敢于担当、主动作为，勇创一流的良好作风和精神风貌，提振党员干部为民服务、干事创业的精气神。打造</w:t>
      </w:r>
      <w:r>
        <w:t>“</w:t>
      </w:r>
      <w:r>
        <w:t>掌上大课堂</w:t>
      </w:r>
      <w:r>
        <w:t>”</w:t>
      </w:r>
      <w:r>
        <w:t>，坚持在保障业务工作正常运转的同时，鼓励广大党员干部充分利用碎片化时间，随时随地进行</w:t>
      </w:r>
      <w:r>
        <w:t>“</w:t>
      </w:r>
      <w:r>
        <w:t>掌上</w:t>
      </w:r>
      <w:r>
        <w:t>”</w:t>
      </w:r>
      <w:r>
        <w:t>学习。依托河北干部网络学院专题网班、学习强国</w:t>
      </w:r>
      <w:r>
        <w:rPr>
          <w:rFonts w:hint="eastAsia"/>
        </w:rPr>
        <w:t>、官方网站及微信等平台，通过开设专题课程、设置网站专栏、党史知识微信群日常推送等，全方位展示全系统党史学习特色亮点、主要做法，全力创建学习型机关。积极参加党史学习教育知识竞赛、网络答题和问卷调查等活动，普及党史知识，及时查漏补缺，在全局营造广泛参与、比学赶超的浓厚氛围，推动党史学习教育入脑入心、见行见效。</w:t>
      </w:r>
    </w:p>
    <w:p w:rsidR="00375FF3" w:rsidRDefault="00375FF3" w:rsidP="00375FF3">
      <w:pPr>
        <w:ind w:firstLineChars="200" w:firstLine="420"/>
      </w:pPr>
      <w:r>
        <w:rPr>
          <w:rFonts w:hint="eastAsia"/>
        </w:rPr>
        <w:t>注重“三个结合”，为民解难求实效。坚持将“我为群众办实事”实践活动作为党史学习教育的重要内容和有力抓手，立足群众需求，创新工作载体，着力解决群众反映的急难愁盼问题，实现全省信访工作提质增效。与全省重点任务相结合。把党史学习教育与“三创四建五优化”、疫情防控、乡村振兴等工作结合起来，充分利用人民建议征集平台，收集汇总社会关注、群众关切的热点难点问题，建立民意“菜单”，积极约稿问计，筛选可行可靠方案提交省委省政府作决策参考，充分借力省领导的协调调度作用，推动大批惠民利民政策落实落地。组织开展“党员进社区”“党员联系服务对象”等志愿服务活动，提供政策辅导、回应群众关切，着力协调解决好群众关心的热点、难点问题。我局驻大头山乡毯梁沟村工作队将持续助力帮扶村巩固拓展脱贫攻坚成果同乡村振兴有效衔接，增强受援地内生发展能力的先进事迹被“围场融媒”以“用心解民忧、真心办实事”为题刊播。落实常态化疫情防控措施，在局内部严格执行“三定”规定，即定期发放防疫物资、定期组织全员核酸检测、定期召开疫情防控专门会议，加强接待场所人员疏导、消毒产品配备和安全提示，确保接访秩序和人员的平稳安全，维护窗口单位良好形象。与局重点任务相结合。坚持领导干部接访约访下访和包案督访制度，进一步压实党政领导包联责任，扎实开展第二批党政领导干部包联督访工作。突出抓好“治理重复信访、化解信访积案”专项工作，牢牢盯住尚未化解的“钉子案”“骨头案”，多措并举推动事心双解，扎实开展“回头看”工作，严格证据标准，确保把每一个案件都办成经得起检验的铁案，全力实现信访工作的良性循环。持续开展信访突出问题专项整治工作，在前期工作基础上，省信访联席办再次梳理了</w:t>
      </w:r>
      <w:r>
        <w:t>9</w:t>
      </w:r>
      <w:r>
        <w:t>大类</w:t>
      </w:r>
      <w:r>
        <w:t>14</w:t>
      </w:r>
      <w:r>
        <w:t>小类突出问题，明确牵头省级领导和相关负责部门，充分调动省直职能部门积极性，形成上下联动、条块结合的工作合力，推</w:t>
      </w:r>
      <w:r>
        <w:rPr>
          <w:rFonts w:hint="eastAsia"/>
        </w:rPr>
        <w:t>动同类问题成批解决，从根本上促进全省信访形势的持续好转。与全系统改造提升相结合。持续开展“河北省信访信息系统”优化升级，把好问题初始关，做好源头信访诉求分类处置、大数据分析统计等工作，推动问题精准化解，不断提高业务办理实效。开设全省信访工作能力提升专题研讨班，对各市（含定州、辛集市）、雄安新区党群工作部、县（市、区）信访工作联席会议第一召集人、信访局局长进行专题培训，进一步加强党性修养，提升履职尽责能力，切实履行好职责使命，扎实做好新时代信访工作。结合“大调研大接访大督查”活动，由厅级干部带队开展家访活动，加强对基层的工作调度、分类指导、督查督办和跟踪问效，推动全信访系统业务升级、作风优化、面貌提升。通过广泛征集、基层推送、网络投票等方式深入开展“寻找最美信访干部”活动，充分发挥先进人物的示范带动作用，持续提升基层干部参与度和获得感，营造全省信访干部创先争优、比学赶超的良好氛围。</w:t>
      </w:r>
    </w:p>
    <w:p w:rsidR="00375FF3" w:rsidRDefault="00375FF3" w:rsidP="00375FF3">
      <w:pPr>
        <w:ind w:firstLineChars="200" w:firstLine="420"/>
        <w:jc w:val="right"/>
      </w:pPr>
      <w:r w:rsidRPr="00554101">
        <w:rPr>
          <w:rFonts w:hint="eastAsia"/>
        </w:rPr>
        <w:t>省信访局</w:t>
      </w:r>
      <w:r w:rsidRPr="00554101">
        <w:t>2021-08-26</w:t>
      </w:r>
    </w:p>
    <w:p w:rsidR="00375FF3" w:rsidRDefault="00375FF3" w:rsidP="00AE492E">
      <w:pPr>
        <w:sectPr w:rsidR="00375FF3" w:rsidSect="00AE492E">
          <w:type w:val="continuous"/>
          <w:pgSz w:w="11906" w:h="16838"/>
          <w:pgMar w:top="1644" w:right="1236" w:bottom="1418" w:left="1814" w:header="851" w:footer="907" w:gutter="0"/>
          <w:pgNumType w:start="1"/>
          <w:cols w:space="720"/>
          <w:docGrid w:type="lines" w:linePitch="341" w:charSpace="2373"/>
        </w:sectPr>
      </w:pPr>
    </w:p>
    <w:p w:rsidR="006C07AA" w:rsidRDefault="006C07AA"/>
    <w:sectPr w:rsidR="006C07A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75FF3"/>
    <w:rsid w:val="00375FF3"/>
    <w:rsid w:val="006C07A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75FF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75FF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433</Words>
  <Characters>2473</Characters>
  <Application>Microsoft Office Word</Application>
  <DocSecurity>0</DocSecurity>
  <Lines>20</Lines>
  <Paragraphs>5</Paragraphs>
  <ScaleCrop>false</ScaleCrop>
  <Company>Win10NeT.COM</Company>
  <LinksUpToDate>false</LinksUpToDate>
  <CharactersWithSpaces>2901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2022-07-08T08:49:00Z</dcterms:created>
</cp:coreProperties>
</file>