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33" w:rsidRDefault="001B7533" w:rsidP="00E14FF0">
      <w:pPr>
        <w:pStyle w:val="1"/>
        <w:rPr>
          <w:rFonts w:hint="eastAsia"/>
        </w:rPr>
      </w:pPr>
      <w:r w:rsidRPr="00E14FF0">
        <w:rPr>
          <w:rFonts w:hint="eastAsia"/>
        </w:rPr>
        <w:t>富川县信访局</w:t>
      </w:r>
      <w:r w:rsidRPr="00E14FF0">
        <w:t>2019年政府信息公开工作年度报告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根据《中华人民共和国政府信息公开条例》</w:t>
      </w:r>
      <w:r>
        <w:t>(</w:t>
      </w:r>
      <w:r>
        <w:t>以下简称《条例》</w:t>
      </w:r>
      <w:r>
        <w:t>)</w:t>
      </w:r>
      <w:r>
        <w:t>要求，特编制年度报告。主要包括以下内容：本年度政府信息公开（办事公开）工作的基本情况；围绕国家和自治区中心工作推进政府信息（办事公开）公开情况；主动公开政府信息（办事信息）情况；依申请公开政府信息（办事信息）和不予公开政府信息（办事信息）情况；政府信息公开（办事公开）的收费及减免情况；因政府信息公开（办事公开）申请行政复议、提起行政诉讼情况；政府信息公开（办事公开）工作存在的主要问题及改进情况。本报告中所列数据的统计期限自</w:t>
      </w:r>
      <w:r>
        <w:t>2019</w:t>
      </w:r>
      <w:r>
        <w:t>年</w:t>
      </w:r>
      <w:r>
        <w:t>1</w:t>
      </w:r>
      <w:r>
        <w:t>月</w:t>
      </w:r>
      <w:r>
        <w:t>1</w:t>
      </w:r>
      <w:r>
        <w:t>日起至</w:t>
      </w:r>
      <w:r>
        <w:t>2019</w:t>
      </w:r>
      <w:r>
        <w:t>年</w:t>
      </w:r>
      <w:r>
        <w:t>12</w:t>
      </w:r>
      <w:r>
        <w:t>月</w:t>
      </w:r>
      <w:r>
        <w:t>31</w:t>
      </w:r>
      <w:r>
        <w:t>日止。本报告的电子版可在广西壮族自治区政府信息公开统一平台（</w:t>
      </w:r>
      <w:r>
        <w:t>http://222.218.249.130</w:t>
      </w:r>
      <w:r>
        <w:t>：</w:t>
      </w:r>
      <w:r>
        <w:t>8888∕html∕438∕index.html</w:t>
      </w:r>
      <w:r>
        <w:t>）查阅和下载。如对本报告有任何疑问，请与富川县信访局政府信息公开（办事公开）领导小组办公室联系（地址：富川县新建路</w:t>
      </w:r>
      <w:r>
        <w:t>28</w:t>
      </w:r>
      <w:r>
        <w:t>号；邮编：</w:t>
      </w:r>
      <w:r>
        <w:t>542799</w:t>
      </w:r>
      <w:r>
        <w:t>；电话：</w:t>
      </w:r>
      <w:r>
        <w:t>0774-7882653</w:t>
      </w:r>
      <w:r>
        <w:t>；电子邮箱：</w:t>
      </w:r>
      <w:r>
        <w:t>xfb2653@163.com</w:t>
      </w:r>
      <w:r>
        <w:t>）。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一、本年度政府信息公开（办事公开）工作的基本情况</w:t>
      </w:r>
    </w:p>
    <w:p w:rsidR="001B7533" w:rsidRDefault="001B7533" w:rsidP="001B7533">
      <w:pPr>
        <w:ind w:firstLineChars="200" w:firstLine="420"/>
      </w:pPr>
      <w:r>
        <w:t>1</w:t>
      </w:r>
      <w:r>
        <w:t>、政府信息公开（办事公开）工作机构和人员设置情况；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成立政府信息公开机构</w:t>
      </w:r>
      <w:r>
        <w:t>1</w:t>
      </w:r>
      <w:r>
        <w:t>个，落实人员</w:t>
      </w:r>
      <w:r>
        <w:t>2</w:t>
      </w:r>
      <w:r>
        <w:t>人。</w:t>
      </w:r>
    </w:p>
    <w:p w:rsidR="001B7533" w:rsidRDefault="001B7533" w:rsidP="001B7533">
      <w:pPr>
        <w:ind w:firstLineChars="200" w:firstLine="420"/>
      </w:pPr>
      <w:r>
        <w:t>2</w:t>
      </w:r>
      <w:r>
        <w:t>、建立健全政府信息公开（办事公开）工作制度情况；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建立并完善《信息公开制度》。</w:t>
      </w:r>
    </w:p>
    <w:p w:rsidR="001B7533" w:rsidRDefault="001B7533" w:rsidP="001B7533">
      <w:pPr>
        <w:ind w:firstLineChars="200" w:firstLine="420"/>
      </w:pPr>
      <w:r>
        <w:t>3</w:t>
      </w:r>
      <w:r>
        <w:t>、政府信息公开（办事公开）目录、公开指南的编制、更新情况；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更新《信访局信息公开目录》和编制《信息公开指南》。</w:t>
      </w:r>
    </w:p>
    <w:p w:rsidR="001B7533" w:rsidRDefault="001B7533" w:rsidP="001B7533">
      <w:pPr>
        <w:ind w:firstLineChars="200" w:firstLine="420"/>
      </w:pPr>
      <w:r>
        <w:t>4</w:t>
      </w:r>
      <w:r>
        <w:t>、政府信息公开（办事公开）载体的建设、运行情况。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政府信息公开平台运行良好，用户可登陆查询情况。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二、围绕国家、自治区、市委市人民政府以及县委县人民政府中心工作推进政府信息公开（办事公开）情况，特别是推进重点领域政府信息公开情况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主动公开政府信息数量及类别。至</w:t>
      </w:r>
      <w:r>
        <w:t>2019</w:t>
      </w:r>
      <w:r>
        <w:t>年底，我局主动公开政府信息具体包括以下方面内容：机构职能、政策法规、工作动态及其他信息。</w:t>
      </w:r>
    </w:p>
    <w:p w:rsidR="001B7533" w:rsidRDefault="001B7533" w:rsidP="001B7533">
      <w:pPr>
        <w:ind w:firstLineChars="200" w:firstLine="420"/>
      </w:pPr>
      <w:r>
        <w:t>1</w:t>
      </w:r>
      <w:r>
        <w:t>、概况信息。如《富川县信访局主要职能》、《下设各股室》、《主要领导简介》等。</w:t>
      </w:r>
    </w:p>
    <w:p w:rsidR="001B7533" w:rsidRDefault="001B7533" w:rsidP="001B7533">
      <w:pPr>
        <w:ind w:firstLineChars="200" w:firstLine="420"/>
      </w:pPr>
      <w:r>
        <w:t>2</w:t>
      </w:r>
      <w:r>
        <w:t>、法规公文类文件。例如：《中华人民共和国信访条例》等。</w:t>
      </w:r>
    </w:p>
    <w:p w:rsidR="001B7533" w:rsidRDefault="001B7533" w:rsidP="001B7533">
      <w:pPr>
        <w:ind w:firstLineChars="200" w:firstLine="420"/>
      </w:pPr>
      <w:r>
        <w:t>3</w:t>
      </w:r>
      <w:r>
        <w:t>、其他信息。例如：《信访人须知》、《信访条例》问答等。</w:t>
      </w:r>
    </w:p>
    <w:p w:rsidR="001B7533" w:rsidRDefault="001B7533" w:rsidP="001B7533">
      <w:pPr>
        <w:ind w:firstLineChars="200" w:firstLine="420"/>
      </w:pPr>
      <w:r>
        <w:t>4</w:t>
      </w:r>
      <w:r>
        <w:t>、工作动态。开展学习教育有关情况、党建、会议、下乡扶贫等。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三、主动公开政府信息（办事信息）的情况</w:t>
      </w:r>
    </w:p>
    <w:p w:rsidR="001B7533" w:rsidRDefault="001B7533" w:rsidP="001B7533">
      <w:pPr>
        <w:ind w:firstLineChars="200" w:firstLine="420"/>
      </w:pPr>
      <w:r>
        <w:t>1</w:t>
      </w:r>
      <w:r>
        <w:t>、及时澄清虚假、不完整信息的情况；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无。</w:t>
      </w:r>
    </w:p>
    <w:p w:rsidR="001B7533" w:rsidRDefault="001B7533" w:rsidP="001B7533">
      <w:pPr>
        <w:ind w:firstLineChars="200" w:firstLine="420"/>
      </w:pPr>
      <w:r>
        <w:t>2</w:t>
      </w:r>
      <w:r>
        <w:t>、通过政府公报、政府网站、新闻发布会及新闻媒体等途径主动公开政府信息（办事信息）的情况；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无。</w:t>
      </w:r>
    </w:p>
    <w:p w:rsidR="001B7533" w:rsidRDefault="001B7533" w:rsidP="001B7533">
      <w:pPr>
        <w:ind w:firstLineChars="200" w:firstLine="420"/>
      </w:pPr>
      <w:r>
        <w:t>3</w:t>
      </w:r>
      <w:r>
        <w:t>、主动向政务服务中心、档案馆、公共图书馆等信息查阅场所提供政府信息（办事信息）情况；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向政务服务中心提供《信访局信息公开目录》和《信息公开指南》，方便群众查询。</w:t>
      </w:r>
    </w:p>
    <w:p w:rsidR="001B7533" w:rsidRDefault="001B7533" w:rsidP="001B7533">
      <w:pPr>
        <w:ind w:firstLineChars="200" w:firstLine="420"/>
      </w:pPr>
      <w:r>
        <w:t>4</w:t>
      </w:r>
      <w:r>
        <w:t>、政府网站（或部门网站）内容及时更新情况。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在</w:t>
      </w:r>
      <w:r>
        <w:t>15</w:t>
      </w:r>
      <w:r>
        <w:t>天内更新本单位内容，让用户能及时了解我单位情况。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四、依申请公开政府信息（办事信息）和不予公开政府信息（办事信息）的情况</w:t>
      </w:r>
    </w:p>
    <w:p w:rsidR="001B7533" w:rsidRDefault="001B7533" w:rsidP="001B7533">
      <w:pPr>
        <w:ind w:firstLineChars="200" w:firstLine="420"/>
      </w:pPr>
      <w:r>
        <w:t>1</w:t>
      </w:r>
      <w:r>
        <w:t>、依申请公开工作受理、答复情况；</w:t>
      </w:r>
    </w:p>
    <w:p w:rsidR="001B7533" w:rsidRDefault="001B7533" w:rsidP="001B7533">
      <w:pPr>
        <w:ind w:firstLineChars="200" w:firstLine="420"/>
      </w:pPr>
      <w:r>
        <w:t>2019</w:t>
      </w:r>
      <w:r>
        <w:t>年，我局受理依申请公开政府信息</w:t>
      </w:r>
      <w:r>
        <w:t>0</w:t>
      </w:r>
      <w:r>
        <w:t>件。</w:t>
      </w:r>
    </w:p>
    <w:p w:rsidR="001B7533" w:rsidRDefault="001B7533" w:rsidP="001B7533">
      <w:pPr>
        <w:ind w:firstLineChars="200" w:firstLine="420"/>
      </w:pPr>
      <w:r>
        <w:t>2</w:t>
      </w:r>
      <w:r>
        <w:t>、不予公开政府信息（办事信息）备案情况；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无。</w:t>
      </w:r>
    </w:p>
    <w:p w:rsidR="001B7533" w:rsidRDefault="001B7533" w:rsidP="001B7533">
      <w:pPr>
        <w:ind w:firstLineChars="200" w:firstLine="420"/>
      </w:pPr>
      <w:r>
        <w:t>3</w:t>
      </w:r>
      <w:r>
        <w:t>、接待场所建设、完善、维护及工作运行情况。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我局未安排进入政务中心集体办公，在本单位自行办公。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五、政府信息公开（办事公开）的收费及减免情况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公民、法人和其他组织在我局获取政府公开信息时，未收取费用。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六、因政府信息公开（办事公开）申请行政复议、提起行政诉讼的情况</w:t>
      </w:r>
    </w:p>
    <w:p w:rsidR="001B7533" w:rsidRDefault="001B7533" w:rsidP="001B7533">
      <w:pPr>
        <w:ind w:firstLineChars="200" w:firstLine="420"/>
      </w:pPr>
      <w:r>
        <w:t>2019</w:t>
      </w:r>
      <w:r>
        <w:t>年未发生因违反政府信息公开工作规定而出现行政诉讼的情况。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七、政府信息公开（办事公开）工作存在的主要问题及改进情况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（一）存在的主要问题</w:t>
      </w:r>
    </w:p>
    <w:p w:rsidR="001B7533" w:rsidRDefault="001B7533" w:rsidP="001B7533">
      <w:pPr>
        <w:ind w:firstLineChars="200" w:firstLine="420"/>
      </w:pPr>
      <w:r>
        <w:t>1</w:t>
      </w:r>
      <w:r>
        <w:t>、政府信息公开机制有待进一步探索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政府信息公开对于政府管理而言，是一项开创性较强的工作，也是一项情况复杂、难度较大的系统工程。在政府信息公开过程中不可避免出现一些新情况、新问题，需要我们对政府信息公开的形式和内容进行进一步的探索，突破旧的限制，打破惯性思维，不断推进政府信息公开工作迈上新台阶。</w:t>
      </w:r>
    </w:p>
    <w:p w:rsidR="001B7533" w:rsidRDefault="001B7533" w:rsidP="001B7533">
      <w:pPr>
        <w:ind w:firstLineChars="200" w:firstLine="420"/>
      </w:pPr>
      <w:r>
        <w:t>2</w:t>
      </w:r>
      <w:r>
        <w:t>、政府信息公开工作队伍建设有待加强</w:t>
      </w:r>
    </w:p>
    <w:p w:rsidR="001B7533" w:rsidRDefault="001B7533" w:rsidP="001B7533">
      <w:pPr>
        <w:ind w:firstLineChars="200" w:firstLine="420"/>
      </w:pPr>
      <w:r>
        <w:rPr>
          <w:rFonts w:hint="eastAsia"/>
        </w:rPr>
        <w:t>一是工作人员难以确保，专职人员少，兼职人员多，缺少一支相对稳定的工作队伍。二是工作人员业务水平参差不齐。三是工作队伍业务能力有待加强。目前，多数工作人员能够处理一般性公开事务，但在处理公开与保密问题上，确定公开范围、方式等方面，业务水平还有待提高。</w:t>
      </w:r>
    </w:p>
    <w:p w:rsidR="001B7533" w:rsidRDefault="001B7533" w:rsidP="001B7533">
      <w:pPr>
        <w:ind w:firstLineChars="200" w:firstLine="420"/>
      </w:pPr>
      <w:r>
        <w:t>（二）下一步工作打算</w:t>
      </w:r>
    </w:p>
    <w:p w:rsidR="001B7533" w:rsidRDefault="001B7533" w:rsidP="001B7533">
      <w:pPr>
        <w:ind w:firstLineChars="200" w:firstLine="420"/>
        <w:rPr>
          <w:rFonts w:hint="eastAsia"/>
        </w:rPr>
      </w:pPr>
      <w:r>
        <w:t>2020</w:t>
      </w:r>
      <w:r>
        <w:t>年，我局将进一步完善工作机制，对政府信息公开实行规范化管理，采取多种形式不断深化政府信息公开内容；加强政府信息公开工作队伍建设，通过学习培训继续提高工作人员业务水平。</w:t>
      </w:r>
    </w:p>
    <w:p w:rsidR="001B7533" w:rsidRDefault="001B7533" w:rsidP="00E14FF0">
      <w:pPr>
        <w:jc w:val="right"/>
        <w:rPr>
          <w:rFonts w:hint="eastAsia"/>
        </w:rPr>
      </w:pPr>
      <w:r w:rsidRPr="00E14FF0">
        <w:rPr>
          <w:rFonts w:hint="eastAsia"/>
        </w:rPr>
        <w:t>富川信访局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2"/>
          <w:attr w:name="Year" w:val="2020"/>
        </w:smartTagPr>
        <w:r>
          <w:rPr>
            <w:rFonts w:hint="eastAsia"/>
          </w:rPr>
          <w:t>2020-2-11</w:t>
        </w:r>
      </w:smartTag>
    </w:p>
    <w:p w:rsidR="001B7533" w:rsidRDefault="001B7533" w:rsidP="00021040">
      <w:pPr>
        <w:sectPr w:rsidR="001B7533" w:rsidSect="0002104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C534F" w:rsidRDefault="007C534F"/>
    <w:sectPr w:rsidR="007C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533"/>
    <w:rsid w:val="001B7533"/>
    <w:rsid w:val="007C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B75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753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B753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2022-07-04T01:13:00Z</dcterms:created>
</cp:coreProperties>
</file>