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F2" w:rsidRDefault="009543F2" w:rsidP="008C531E">
      <w:pPr>
        <w:pStyle w:val="1"/>
      </w:pPr>
      <w:r w:rsidRPr="008C531E">
        <w:rPr>
          <w:rFonts w:hint="eastAsia"/>
        </w:rPr>
        <w:t>田东</w:t>
      </w:r>
      <w:r>
        <w:rPr>
          <w:rFonts w:hint="eastAsia"/>
        </w:rPr>
        <w:t>县信访局积极开展“为群众办实事好事”活动</w:t>
      </w:r>
    </w:p>
    <w:p w:rsidR="009543F2" w:rsidRDefault="009543F2" w:rsidP="009543F2">
      <w:pPr>
        <w:ind w:firstLineChars="200" w:firstLine="420"/>
      </w:pPr>
      <w:r>
        <w:rPr>
          <w:rFonts w:hint="eastAsia"/>
        </w:rPr>
        <w:t>田东县信访局以“治积化重”专项活动为抓手，统筹协调全县信访力量，合力攻坚，综合施策，将“我为群众办实事”实践活动与“为民解难、为党分忧”结合起来，扎实推进治理重复信访和化解历史积案专项工作并取得成效。</w:t>
      </w:r>
    </w:p>
    <w:p w:rsidR="009543F2" w:rsidRDefault="009543F2" w:rsidP="009543F2">
      <w:pPr>
        <w:ind w:firstLineChars="200" w:firstLine="420"/>
      </w:pPr>
      <w:r>
        <w:rPr>
          <w:rFonts w:hint="eastAsia"/>
        </w:rPr>
        <w:t>精准摸底，全面分析排查。研究制定工作方案，组织各乡镇各行业部门对本辖区、本领域开展精细排查摸底并进行分析研判。今年以来，全县各单位共排查上报重复信访和历史积案</w:t>
      </w:r>
      <w:r>
        <w:t>11</w:t>
      </w:r>
      <w:r>
        <w:t>件；对中央联席办交办的</w:t>
      </w:r>
      <w:r>
        <w:t>33</w:t>
      </w:r>
      <w:r>
        <w:t>件重复事项进行梳理筛重，按照</w:t>
      </w:r>
      <w:r>
        <w:t>“</w:t>
      </w:r>
      <w:r>
        <w:t>属地管理，分级负责</w:t>
      </w:r>
      <w:r>
        <w:t>”“</w:t>
      </w:r>
      <w:r>
        <w:t>谁主管，谁负责</w:t>
      </w:r>
      <w:r>
        <w:t>”</w:t>
      </w:r>
      <w:r>
        <w:t>的原则，通过交办会交由职权部门办理。</w:t>
      </w:r>
    </w:p>
    <w:p w:rsidR="009543F2" w:rsidRDefault="009543F2" w:rsidP="009543F2">
      <w:pPr>
        <w:ind w:firstLineChars="200" w:firstLine="420"/>
      </w:pPr>
      <w:r>
        <w:rPr>
          <w:rFonts w:hint="eastAsia"/>
        </w:rPr>
        <w:t>领导包案，有效化解纠纷。对各单位上报的重点案件及上级交办的案件，在责任单位承担的基础上，实行一案一专机制，逐案落实包案县领导和责任人，采取挂账销号、限期完成办理的措施，推进信访事项解决。目前，中央信访联席办、国家信访局交办我县的</w:t>
      </w:r>
      <w:r>
        <w:t>33</w:t>
      </w:r>
      <w:r>
        <w:t>件重复治理信访事项已全部办结并录入广西信访信息系统，办结率达</w:t>
      </w:r>
      <w:r>
        <w:t>100%</w:t>
      </w:r>
      <w:r>
        <w:t>。</w:t>
      </w:r>
    </w:p>
    <w:p w:rsidR="009543F2" w:rsidRDefault="009543F2" w:rsidP="009543F2">
      <w:pPr>
        <w:ind w:firstLineChars="200" w:firstLine="420"/>
      </w:pPr>
      <w:r>
        <w:rPr>
          <w:rFonts w:hint="eastAsia"/>
        </w:rPr>
        <w:t>跟踪回访，提高群众满意。落实专人负责跟踪调度，掌握化解进度，确保化解质量，防止责任单位以程序办结代替实际问题解决，或将办理过程作为办结意见上报，及时了解群众信访化解程序是否符合规定、对化解结果是否满意，不断提高群众满意度。</w:t>
      </w:r>
    </w:p>
    <w:p w:rsidR="009543F2" w:rsidRPr="008C531E" w:rsidRDefault="009543F2" w:rsidP="009543F2">
      <w:pPr>
        <w:ind w:firstLineChars="200" w:firstLine="420"/>
        <w:jc w:val="right"/>
      </w:pPr>
      <w:r w:rsidRPr="008C531E">
        <w:rPr>
          <w:rFonts w:hint="eastAsia"/>
        </w:rPr>
        <w:t>田东县信访局</w:t>
      </w:r>
      <w:r w:rsidRPr="008C531E">
        <w:t>2021-11-09</w:t>
      </w:r>
    </w:p>
    <w:p w:rsidR="009543F2" w:rsidRDefault="009543F2" w:rsidP="00A22AE3">
      <w:pPr>
        <w:sectPr w:rsidR="009543F2" w:rsidSect="00A22A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D2A51" w:rsidRDefault="00CD2A51"/>
    <w:sectPr w:rsidR="00CD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3F2"/>
    <w:rsid w:val="009543F2"/>
    <w:rsid w:val="00CD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43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543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Win10NeT.COM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2022-07-08T09:02:00Z</dcterms:created>
</cp:coreProperties>
</file>