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E" w:rsidRDefault="00E23A9E" w:rsidP="00E33E4E">
      <w:pPr>
        <w:pStyle w:val="1"/>
      </w:pPr>
      <w:r w:rsidRPr="00E33E4E">
        <w:rPr>
          <w:rFonts w:hint="eastAsia"/>
        </w:rPr>
        <w:t>盐都区信访局三项措施推进作风建设</w:t>
      </w:r>
    </w:p>
    <w:p w:rsidR="00E23A9E" w:rsidRDefault="00E23A9E" w:rsidP="00E23A9E">
      <w:pPr>
        <w:ind w:firstLineChars="200" w:firstLine="420"/>
      </w:pPr>
      <w:r>
        <w:rPr>
          <w:rFonts w:hint="eastAsia"/>
        </w:rPr>
        <w:t>自开展“作风提升年”行动以来，盐都区信访局高度重视机关作风建设，落实“学、查、谈”三项措施，不断提升党员干部责任担当、履职能力和服务质效。</w:t>
      </w:r>
    </w:p>
    <w:p w:rsidR="00E23A9E" w:rsidRDefault="00E23A9E" w:rsidP="00E23A9E">
      <w:pPr>
        <w:ind w:firstLineChars="200" w:firstLine="420"/>
      </w:pPr>
      <w:r>
        <w:rPr>
          <w:rFonts w:hint="eastAsia"/>
        </w:rPr>
        <w:t>坚持学，明晰责任立标杆。坚持把纪律规矩作为党组中心组和党支部月度必学内容，学习《党委（党组）落实全面从严治党主体责任规定》，学习中央和省、市、区委各级领导关于从严治党、作风建设的讲话要求，学习作风突出问题专项整治内容，明确工作重点和责任要求；学习警示教育典型案例，学习一季度“盐都好人”、“江苏最美信访干部”、战“疫”英雄等身边好人，交流学习心得，树立作风标杆，自觉修身立德。</w:t>
      </w:r>
    </w:p>
    <w:p w:rsidR="00E23A9E" w:rsidRDefault="00E23A9E" w:rsidP="00E23A9E">
      <w:pPr>
        <w:ind w:firstLineChars="200" w:firstLine="420"/>
      </w:pPr>
      <w:r>
        <w:rPr>
          <w:rFonts w:hint="eastAsia"/>
        </w:rPr>
        <w:t>细致查，自检自省早改进。开展五项突出问题自查自纠、五大作风问题“健康自检”、“吃喝、交往、车轮”三方面不良风气专项整治等系列活动，针对问题，逐项自查，细化问题清单，制定整改措施，明确整改时限，从根子上铲除不良风气。对自排没有问题的，做到三省吾身、引以为戒，强化规矩意识和防范能力，不断改进作风。</w:t>
      </w:r>
    </w:p>
    <w:p w:rsidR="00E23A9E" w:rsidRDefault="00E23A9E" w:rsidP="00E23A9E">
      <w:pPr>
        <w:ind w:firstLineChars="200" w:firstLine="420"/>
      </w:pPr>
      <w:r>
        <w:rPr>
          <w:rFonts w:hint="eastAsia"/>
        </w:rPr>
        <w:t>严肃谈，及时提醒防未然。实行常态化廉政谈话和针对性提醒谈话相结合，做到“三必谈”，即人事、财务等重点岗位必谈，中秋、春节等重点节日必谈，单位、科室负责人等重点人员必谈，谈话提醒时严肃认真、记录有痕，确保达到咬耳扯袖、红脸出汗的效果，切实防患于未然。</w:t>
      </w:r>
    </w:p>
    <w:p w:rsidR="00E23A9E" w:rsidRDefault="00E23A9E" w:rsidP="00E23A9E">
      <w:pPr>
        <w:ind w:firstLineChars="200" w:firstLine="420"/>
        <w:jc w:val="right"/>
      </w:pPr>
      <w:r w:rsidRPr="00E33E4E">
        <w:rPr>
          <w:rFonts w:hint="eastAsia"/>
        </w:rPr>
        <w:t>市纪委镜鉴网</w:t>
      </w:r>
      <w:r w:rsidRPr="00E33E4E">
        <w:t>2020</w:t>
      </w:r>
      <w:r>
        <w:rPr>
          <w:rFonts w:hint="eastAsia"/>
        </w:rPr>
        <w:t>-</w:t>
      </w:r>
      <w:r w:rsidRPr="00E33E4E">
        <w:t>04</w:t>
      </w:r>
      <w:r>
        <w:rPr>
          <w:rFonts w:hint="eastAsia"/>
        </w:rPr>
        <w:t>-</w:t>
      </w:r>
      <w:r w:rsidRPr="00E33E4E">
        <w:t>27</w:t>
      </w:r>
    </w:p>
    <w:p w:rsidR="00E23A9E" w:rsidRDefault="00E23A9E" w:rsidP="00DE4312">
      <w:pPr>
        <w:sectPr w:rsidR="00E23A9E" w:rsidSect="00DE43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21587" w:rsidRDefault="00721587"/>
    <w:sectPr w:rsidR="0072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A9E"/>
    <w:rsid w:val="00721587"/>
    <w:rsid w:val="00E2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3A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3A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Win10NeT.COM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2022-07-08T08:31:00Z</dcterms:created>
</cp:coreProperties>
</file>