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61" w:rsidRDefault="00613961" w:rsidP="00DD4D93">
      <w:pPr>
        <w:pStyle w:val="1"/>
        <w:rPr>
          <w:rFonts w:hint="eastAsia"/>
        </w:rPr>
      </w:pPr>
      <w:r w:rsidRPr="00D261EC">
        <w:t>54.73万件各类矛盾，化解成功率达99.76%！这地是如何做到的？</w:t>
      </w:r>
    </w:p>
    <w:p w:rsidR="00613961" w:rsidRDefault="00613961" w:rsidP="00613961">
      <w:pPr>
        <w:ind w:firstLineChars="200" w:firstLine="420"/>
        <w:jc w:val="left"/>
      </w:pPr>
      <w:r>
        <w:rPr>
          <w:rFonts w:ascii="MS Mincho" w:eastAsia="MS Mincho" w:hAnsi="MS Mincho" w:cs="MS Mincho" w:hint="eastAsia"/>
        </w:rPr>
        <w:t>  </w:t>
      </w:r>
      <w:r>
        <w:t>草木蔓发，万物生辉，又一个春天在时序轮替中怒放。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在四年一度的平安中国建设表彰大会上，江西捧回</w:t>
      </w:r>
      <w:r>
        <w:t>3</w:t>
      </w:r>
      <w:r>
        <w:t>座全国平安建设的最高奖杯</w:t>
      </w:r>
      <w:r>
        <w:t>——“</w:t>
      </w:r>
      <w:r>
        <w:t>长安杯</w:t>
      </w:r>
      <w:r>
        <w:t>”</w:t>
      </w:r>
      <w:r>
        <w:t>，以及</w:t>
      </w:r>
      <w:r>
        <w:t>20</w:t>
      </w:r>
      <w:r>
        <w:t>块平安中国建设示范市、县以及先进集体和个人的</w:t>
      </w:r>
      <w:r>
        <w:t>“</w:t>
      </w:r>
      <w:r>
        <w:t>金字招牌</w:t>
      </w:r>
      <w:r>
        <w:t>”</w:t>
      </w:r>
      <w:r>
        <w:t>，受表彰总数位居全国第三。</w:t>
      </w:r>
    </w:p>
    <w:p w:rsidR="00613961" w:rsidRDefault="00613961" w:rsidP="00613961">
      <w:pPr>
        <w:ind w:firstLineChars="200" w:firstLine="420"/>
        <w:jc w:val="left"/>
      </w:pPr>
      <w:r>
        <w:t>3</w:t>
      </w:r>
      <w:r>
        <w:t>座</w:t>
      </w:r>
      <w:r>
        <w:t>“</w:t>
      </w:r>
      <w:r>
        <w:t>长安杯</w:t>
      </w:r>
      <w:r>
        <w:t>”</w:t>
      </w:r>
      <w:r>
        <w:t>，分量重千钧。它镌刻着全省上下对</w:t>
      </w:r>
      <w:r>
        <w:t>“</w:t>
      </w:r>
      <w:r>
        <w:t>平安</w:t>
      </w:r>
      <w:r>
        <w:t>”</w:t>
      </w:r>
      <w:r>
        <w:t>的同心毕力与持续奋斗，见证了平安江西资源整合、力量融合、功能聚合、手段综合的不懈创新，更折射出江西以人民群众满意为导向让平安落地、让和谐永驻的精彩答案。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一股力量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构筑共建共治共享格局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从平安江西建设的历程中抽丝剥茧，有一个成功密码贯穿始终。那就是善于发动群众、紧紧依靠群众、密切联系群众。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江西紧紧扭住群众工作这条主线，激活社会参与的“细胞”，使平安建设的根基坚如磐石。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一张小桌、几条板凳，上高县田心镇江南村祠堂里，一个由理事会成员、村里的老党员组成的“评判团”坐“堂”评案，一起山林权属纠纷通过“祠堂说事”得以化解，针尖对麦芒的矛盾双方握手言和。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民事民议、民事民管。在上高，“祠堂说事”正日益成为当地政府掌握社情民意的“千里眼”，化解矛盾纠纷的“缓冲垫”，维护社会和谐的“老管家”。村里的麻烦事、困难事，只要到“祠堂说事”上说一说，基本都能得到解决。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“没有‘祠堂说事’的时候，村民公共场合随意说。现在有了问题，就摊在‘祠堂说事’的桌面上说。”芦洲乡新桥村新屋组理事会会长赵小龙坦言，虽然问题看起来小、微，但是具体、直接，说出了乡村稳，也说出了百姓安。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不止是上高县。放眼全省，景德镇市“帮帮团”、九江市“浔城志警”、新余市“敲门嫂”等</w:t>
      </w:r>
      <w:r>
        <w:t>3</w:t>
      </w:r>
      <w:r>
        <w:t>万多个各具特色的群众自治组织遍布江西，贯通省市县乡村五级</w:t>
      </w:r>
      <w:r>
        <w:t>2.3</w:t>
      </w:r>
      <w:r>
        <w:t>万个综治中心高速运转，</w:t>
      </w:r>
      <w:r>
        <w:t>7</w:t>
      </w:r>
      <w:r>
        <w:t>万个网格、</w:t>
      </w:r>
      <w:r>
        <w:t>8.5</w:t>
      </w:r>
      <w:r>
        <w:t>万余名网格员、</w:t>
      </w:r>
      <w:r>
        <w:t>222</w:t>
      </w:r>
      <w:r>
        <w:t>万名平安志愿者如同一个个</w:t>
      </w:r>
      <w:r>
        <w:t>“</w:t>
      </w:r>
      <w:r>
        <w:t>细胞</w:t>
      </w:r>
      <w:r>
        <w:t>”</w:t>
      </w:r>
      <w:r>
        <w:t>，广泛参与到社会服务、矛盾化解、社区矫正帮教等活动中。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平时深耕基层，战时能打胜仗。这支庞大的队伍在新冠肺炎疫情防控中撑起了一片天——依托这个体系，江西创新建立“大数据</w:t>
      </w:r>
      <w:r>
        <w:t>+</w:t>
      </w:r>
      <w:r>
        <w:t>精密智控</w:t>
      </w:r>
      <w:r>
        <w:t>”</w:t>
      </w:r>
      <w:r>
        <w:t>举措，开展地毯式排查、全天候值守、精细化服务，牢牢地守住了安全底线。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一个个基层基础的小平安，联结成整个社会的大安全。仅去年一年，江西共化解各类矛盾</w:t>
      </w:r>
      <w:r>
        <w:t>54.73</w:t>
      </w:r>
      <w:r>
        <w:t>万件，化解成功率达</w:t>
      </w:r>
      <w:r>
        <w:t>99.76%</w:t>
      </w:r>
      <w:r>
        <w:t>。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一种温度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解决群众急难愁盼问题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建设平安江西，方向在哪里？突破口又在哪里？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江西牢牢把握人民满意这一根本标准，什么问题突出就整治什么问题，人民群众最怨最恨最烦什么问题就解决什么问题，全方位提升平安建设水平。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出了交通事故，当事人常常需要在交警部门、鉴定机构、保险公司和人民法院等多个部门之间来回奔波，程序繁琐，效率低下。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“办事跑一次、解忧跑一地”，南昌市交通事故“一庭一中心”把分散在人民法院、公安机关、调解组织、保险机构、鉴定机构的业务功能整合，实现责任认定、理赔、调解、鉴定、诉讼、司法确认一揽子解决，最快半小时内即可结束全部程序。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从扫黑除恶到命案攻坚，从交通治理到打击电诈，近年来，江西对影响平安的突出问题项目化推进、清单式管理。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几组数据勾勒成效——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为期</w:t>
      </w:r>
      <w:r>
        <w:t>3</w:t>
      </w:r>
      <w:r>
        <w:t>年的扫黑除恶专项斗争，江西推进大案攻坚、破</w:t>
      </w:r>
      <w:r>
        <w:t>“</w:t>
      </w:r>
      <w:r>
        <w:t>网</w:t>
      </w:r>
      <w:r>
        <w:t>”</w:t>
      </w:r>
      <w:r>
        <w:t>拔</w:t>
      </w:r>
      <w:r>
        <w:t>“</w:t>
      </w:r>
      <w:r>
        <w:t>伞</w:t>
      </w:r>
      <w:r>
        <w:t>”</w:t>
      </w:r>
      <w:r>
        <w:t>，共打掉黑恶组织</w:t>
      </w:r>
      <w:r>
        <w:t>1218</w:t>
      </w:r>
      <w:r>
        <w:t>个，查处涉黑涉恶腐败及保护伞</w:t>
      </w:r>
      <w:r>
        <w:t>3727</w:t>
      </w:r>
      <w:r>
        <w:t>人，综合绩效居全国第三，极大提升了人民群众的安全感。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常态化开展扫黑除恶斗争，江西在全国率先出台《关于常态化开展扫黑除恶斗争巩固专项斗争成果的决定》，将原有“</w:t>
      </w:r>
      <w:r>
        <w:t>1+N”</w:t>
      </w:r>
      <w:r>
        <w:t>长效常治机制体系整体拓展为</w:t>
      </w:r>
      <w:r>
        <w:t>“2+20+N”</w:t>
      </w:r>
      <w:r>
        <w:t>体系，部署六大行业领域整治，推动实现城乡更安宁。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几项举措压实行动——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精心搭建“</w:t>
      </w:r>
      <w:r>
        <w:t>966525”</w:t>
      </w:r>
      <w:r>
        <w:t>江西省社会心理服务热线，上线半年接线时长超过</w:t>
      </w:r>
      <w:r>
        <w:t>10</w:t>
      </w:r>
      <w:r>
        <w:t>万分钟，</w:t>
      </w:r>
      <w:r>
        <w:t>474</w:t>
      </w:r>
      <w:r>
        <w:t>名志愿者通过</w:t>
      </w:r>
      <w:r>
        <w:t>“</w:t>
      </w:r>
      <w:r>
        <w:t>连心桥</w:t>
      </w:r>
      <w:r>
        <w:t>”</w:t>
      </w:r>
      <w:r>
        <w:t>，解开求助者心结。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打击整治电信网络诈骗犯罪上升到省委省政府层面，开展“云剑”“云电”“云端”专项行动，持续向电信网络诈骗“亮剑”，全省电信网络诈骗刑事警情逐月下降。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针对群众反映强烈的非法集资犯罪，建成“赣金鹰眼”非法集资监测预警平台，精准锁定</w:t>
      </w:r>
      <w:r>
        <w:t>13</w:t>
      </w:r>
      <w:r>
        <w:t>万余家高风险行业企业，守护人民群众生命财产安全。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从影响平安的一个个问题抓起，群众真切感受到了实打实的安全感。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一场变革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打通平安江西“任督二脉”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互联网时代，如何提高平安建设的预见性、精准性、高效性？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将未来所向与群众所盼紧密结合，江西借力科技，创新不断。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变革，从小切口破题。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鹰潭是“火车拉来的城市”，境内铁路线路长、覆盖广，行人、耕牛跨越防护带而引发的伤亡、阻路事故，影响铁路沿线群众生命财产安全。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借助</w:t>
      </w:r>
      <w:r>
        <w:t>AI</w:t>
      </w:r>
      <w:r>
        <w:t>智能技术，鹰潭开发全国首个</w:t>
      </w:r>
      <w:r>
        <w:t>“</w:t>
      </w:r>
      <w:r>
        <w:t>铁路安全智慧护路综合管理平台</w:t>
      </w:r>
      <w:r>
        <w:t>”</w:t>
      </w:r>
      <w:r>
        <w:t>，通过划出电子围栏，对入侵、越界等情况精准识别、自动告警，同时通过手机</w:t>
      </w:r>
      <w:r>
        <w:t>APP</w:t>
      </w:r>
      <w:r>
        <w:t>及时调度护路队员、耕牛主人快速处置。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平台投入使用至今，实现了无路外伤亡、无耕牛挡道、无车辆肇事、无线路火灾、无涉铁刑事治安案件、无涉铁群体性事件目标。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南昌市“城市大脑”蓝色曲面巨屏上，节点闪烁，线条流动。它的接口，连通来自</w:t>
      </w:r>
      <w:r>
        <w:t>53</w:t>
      </w:r>
      <w:r>
        <w:t>个市直部门、</w:t>
      </w:r>
      <w:r>
        <w:t>11</w:t>
      </w:r>
      <w:r>
        <w:t>个省直部门</w:t>
      </w:r>
      <w:r>
        <w:t>1193</w:t>
      </w:r>
      <w:r>
        <w:t>类数据；它的内核，置入分析预判、科学决策等应用。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交通堵、停车难、看病烦、文明监管盲，这些长期困扰基层平安的老问题，由这个“大脑”给出了新解法。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丰沛的数据资源，全新的技术手段，带来的是系统性重塑——</w:t>
      </w:r>
    </w:p>
    <w:p w:rsidR="00613961" w:rsidRDefault="00613961" w:rsidP="00613961">
      <w:pPr>
        <w:ind w:firstLineChars="200" w:firstLine="420"/>
        <w:jc w:val="left"/>
      </w:pPr>
      <w:r>
        <w:t>50</w:t>
      </w:r>
      <w:r>
        <w:t>余万路监控探头，就像</w:t>
      </w:r>
      <w:r>
        <w:t>50</w:t>
      </w:r>
      <w:r>
        <w:t>余万只</w:t>
      </w:r>
      <w:r>
        <w:t>“</w:t>
      </w:r>
      <w:r>
        <w:t>天眼</w:t>
      </w:r>
      <w:r>
        <w:t>”</w:t>
      </w:r>
      <w:r>
        <w:t>，盯防着全省社会安全，守护着百姓平安，已建成的</w:t>
      </w:r>
      <w:r>
        <w:t>4220</w:t>
      </w:r>
      <w:r>
        <w:t>个智能安防小区基本实现</w:t>
      </w:r>
      <w:r>
        <w:t>“</w:t>
      </w:r>
      <w:r>
        <w:t>零发案</w:t>
      </w:r>
      <w:r>
        <w:t>”</w:t>
      </w:r>
      <w:r>
        <w:t>。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一网联通千万家、千家万事网上解，江西把全省各类调解组织搬到网上，线上立案、视频调解，推动矛盾纠纷“一键解决”。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人员管理“一码”通行，指挥调度“一平台”保障，红、黄、绿三色健康码既确保了安全防控，又保障了群众通行。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…………</w:t>
      </w:r>
    </w:p>
    <w:p w:rsidR="00613961" w:rsidRDefault="00613961" w:rsidP="00613961">
      <w:pPr>
        <w:ind w:firstLineChars="200" w:firstLine="420"/>
        <w:jc w:val="left"/>
      </w:pPr>
      <w:r>
        <w:rPr>
          <w:rFonts w:hint="eastAsia"/>
        </w:rPr>
        <w:t>从矛盾纠纷多元化解平台的上线，到“雪亮工程”建设的深度应用，从“卫星遥感”助力鄱阳湖治理迭代升级，到用数据研判系统指挥城市交通，在破难题、解困局的一次次攻坚中，一大批“互联网</w:t>
      </w:r>
      <w:r>
        <w:t>+”</w:t>
      </w:r>
      <w:r>
        <w:t>平安建设应用场景如雨后春笋般不断涌现，在打击犯罪、治安防控、服务民生、社会治理等方面展现出强大动能，以其蓬勃的生命力，给平安江西建设提供无限空间。</w:t>
      </w:r>
    </w:p>
    <w:p w:rsidR="00613961" w:rsidRDefault="00613961" w:rsidP="00613961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一个更宏大的梦想，由此开启。</w:t>
      </w:r>
    </w:p>
    <w:p w:rsidR="00613961" w:rsidRDefault="00613961" w:rsidP="00613961">
      <w:pPr>
        <w:ind w:firstLineChars="200" w:firstLine="420"/>
        <w:jc w:val="right"/>
        <w:rPr>
          <w:rFonts w:hint="eastAsia"/>
        </w:rPr>
      </w:pPr>
      <w:r w:rsidRPr="00D261EC">
        <w:rPr>
          <w:rFonts w:hint="eastAsia"/>
        </w:rPr>
        <w:t>江西日报</w:t>
      </w:r>
      <w:r>
        <w:rPr>
          <w:rFonts w:hint="eastAsia"/>
        </w:rPr>
        <w:t>2022-3-4</w:t>
      </w:r>
    </w:p>
    <w:p w:rsidR="00613961" w:rsidRDefault="00613961" w:rsidP="00B84D90">
      <w:pPr>
        <w:sectPr w:rsidR="00613961" w:rsidSect="00B84D9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4B5E85" w:rsidRDefault="004B5E85"/>
    <w:sectPr w:rsidR="004B5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3961"/>
    <w:rsid w:val="004B5E85"/>
    <w:rsid w:val="0061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61396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1396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Company>微软中国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2022-06-21T07:49:00Z</dcterms:created>
</cp:coreProperties>
</file>