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17E" w:rsidRDefault="00BC117E" w:rsidP="00CB1B25">
      <w:pPr>
        <w:pStyle w:val="1"/>
        <w:rPr>
          <w:rFonts w:hint="eastAsia"/>
        </w:rPr>
      </w:pPr>
      <w:r w:rsidRPr="00CB1B25">
        <w:rPr>
          <w:rFonts w:hint="eastAsia"/>
        </w:rPr>
        <w:t>柞水县</w:t>
      </w:r>
      <w:r w:rsidRPr="00CB1B25">
        <w:t>2020年信访工作呈现十个亮点</w:t>
      </w:r>
    </w:p>
    <w:p w:rsidR="00BC117E" w:rsidRDefault="00BC117E" w:rsidP="00BC117E">
      <w:pPr>
        <w:ind w:firstLineChars="200" w:firstLine="420"/>
      </w:pPr>
      <w:r>
        <w:t>2020</w:t>
      </w:r>
      <w:r>
        <w:t>年，柞水县信访工作在县委、县政府的正确领导下，在市信访局的精心指导下，异彩纷呈，呈现出十个亮点：</w:t>
      </w:r>
    </w:p>
    <w:p w:rsidR="00BC117E" w:rsidRDefault="00BC117E" w:rsidP="00BC117E">
      <w:pPr>
        <w:ind w:firstLineChars="200" w:firstLine="420"/>
      </w:pPr>
      <w:r>
        <w:rPr>
          <w:rFonts w:hint="eastAsia"/>
        </w:rPr>
        <w:t>一是“阳光信访”运行良好。持续加强网上信访工作业务学习，多次对各镇办、重点部门分管信访工作领导和业务干部进行网上信访系统培训，“网上信访”位居省市前列，“四率一占比”全部达到标准。</w:t>
      </w:r>
    </w:p>
    <w:p w:rsidR="00BC117E" w:rsidRDefault="00BC117E" w:rsidP="00BC117E">
      <w:pPr>
        <w:ind w:firstLineChars="200" w:firstLine="420"/>
      </w:pPr>
      <w:r>
        <w:rPr>
          <w:rFonts w:hint="eastAsia"/>
        </w:rPr>
        <w:t>二是“责任信访”落实有力。层层压实信访责任，大力推动各级领导干部包案接访，有效解决了一大批信访突出问题，信访形势平稳可控、持续向好。</w:t>
      </w:r>
    </w:p>
    <w:p w:rsidR="00BC117E" w:rsidRDefault="00BC117E" w:rsidP="00BC117E">
      <w:pPr>
        <w:ind w:firstLineChars="200" w:firstLine="420"/>
      </w:pPr>
      <w:r>
        <w:rPr>
          <w:rFonts w:hint="eastAsia"/>
        </w:rPr>
        <w:t>三是“法治信访”扎实推进。加大法治信访宣传教育力度，依法依规打击了一批涉访违法犯罪行为，查处了一批缠访闹访问题，成功查破涉访案件</w:t>
      </w:r>
      <w:r>
        <w:t>18</w:t>
      </w:r>
      <w:r>
        <w:t>起，其中判处有期徒刑</w:t>
      </w:r>
      <w:r>
        <w:t>2</w:t>
      </w:r>
      <w:r>
        <w:t>人，行政拘留</w:t>
      </w:r>
      <w:r>
        <w:t>7</w:t>
      </w:r>
      <w:r>
        <w:t>人次，警告</w:t>
      </w:r>
      <w:r>
        <w:t>9</w:t>
      </w:r>
      <w:r>
        <w:t>人次，维护了正常的信访秩序。</w:t>
      </w:r>
    </w:p>
    <w:p w:rsidR="00BC117E" w:rsidRDefault="00BC117E" w:rsidP="00BC117E">
      <w:pPr>
        <w:ind w:firstLineChars="200" w:firstLine="420"/>
      </w:pPr>
      <w:r>
        <w:rPr>
          <w:rFonts w:hint="eastAsia"/>
        </w:rPr>
        <w:t>四是“信用信访”成为常态。在全市率先出台了柞水县“信用信访”建设实施方案和管理办法，在全社会初步形成了“依法信访受保护、违法信访要惩戒”的导向。</w:t>
      </w:r>
    </w:p>
    <w:p w:rsidR="00BC117E" w:rsidRDefault="00BC117E" w:rsidP="00BC117E">
      <w:pPr>
        <w:ind w:firstLineChars="200" w:firstLine="420"/>
      </w:pPr>
      <w:r>
        <w:rPr>
          <w:rFonts w:hint="eastAsia"/>
        </w:rPr>
        <w:t>五是“稳控工作”成绩斐然。在重大活动期间，启动了信访研判日报告工作机制，每天召开信访形势研判视频会，全力做好重点人员稳控工作，多人受到市信访工作联席会议表彰，实现了“五无”目标。</w:t>
      </w:r>
    </w:p>
    <w:p w:rsidR="00BC117E" w:rsidRDefault="00BC117E" w:rsidP="00BC117E">
      <w:pPr>
        <w:ind w:firstLineChars="200" w:firstLine="420"/>
      </w:pPr>
      <w:r>
        <w:rPr>
          <w:rFonts w:hint="eastAsia"/>
        </w:rPr>
        <w:t>六是信访积案化解扎实有效。扎实开展了信访矛盾化解攻坚战和信访积案化解攻坚活动，上级交办的信访案件全部按期办结到位。</w:t>
      </w:r>
      <w:r>
        <w:t>2020</w:t>
      </w:r>
      <w:r>
        <w:t>年</w:t>
      </w:r>
      <w:r>
        <w:t>6</w:t>
      </w:r>
      <w:r>
        <w:t>月，《柞水县多轮驱动排查化解扶贫领域信访问题》在省信访工作联席会议简报刊登，市委书记郭永红作出批示，市信联办专门下发文件要求各县区学习借鉴。</w:t>
      </w:r>
    </w:p>
    <w:p w:rsidR="00BC117E" w:rsidRDefault="00BC117E" w:rsidP="00BC117E">
      <w:pPr>
        <w:ind w:firstLineChars="200" w:firstLine="420"/>
      </w:pPr>
      <w:r>
        <w:rPr>
          <w:rFonts w:hint="eastAsia"/>
        </w:rPr>
        <w:t>七是信访工作质效全面提升。加大信访工作宣传，在《民情与信访》《商洛日报》等各类媒体刊物上发表稿件</w:t>
      </w:r>
      <w:r>
        <w:t>40</w:t>
      </w:r>
      <w:r>
        <w:t>余篇。</w:t>
      </w:r>
      <w:r>
        <w:t>2020</w:t>
      </w:r>
      <w:r>
        <w:t>年</w:t>
      </w:r>
      <w:r>
        <w:t>7</w:t>
      </w:r>
      <w:r>
        <w:t>月全省信访形势分析研判会上，柞水县作为全省唯一的县进行经验交流发言。</w:t>
      </w:r>
    </w:p>
    <w:p w:rsidR="00BC117E" w:rsidRDefault="00BC117E" w:rsidP="00BC117E">
      <w:pPr>
        <w:ind w:firstLineChars="200" w:firstLine="420"/>
      </w:pPr>
      <w:r>
        <w:rPr>
          <w:rFonts w:hint="eastAsia"/>
        </w:rPr>
        <w:t>八是信访案件办理成效显著。创新建立县级领导干部“日接访”制度，确保每日至少有</w:t>
      </w:r>
      <w:r>
        <w:t>1</w:t>
      </w:r>
      <w:r>
        <w:t>名县级领导到县信访联合接待大厅接访，确保接访受理的问题能得到及时化解，得到信访群众广泛认可，群众满意率连年保持在</w:t>
      </w:r>
      <w:r>
        <w:t>98%</w:t>
      </w:r>
      <w:r>
        <w:t>以上。</w:t>
      </w:r>
    </w:p>
    <w:p w:rsidR="00BC117E" w:rsidRDefault="00BC117E" w:rsidP="00BC117E">
      <w:pPr>
        <w:ind w:firstLineChars="200" w:firstLine="420"/>
      </w:pPr>
      <w:r>
        <w:rPr>
          <w:rFonts w:hint="eastAsia"/>
        </w:rPr>
        <w:t>九是率先设立信访关爱基金。在全市率先设立信访干部关爱基金，出台了《信访干部关爱基金实施方案》，县财政每年预算</w:t>
      </w:r>
      <w:r>
        <w:t>20</w:t>
      </w:r>
      <w:r>
        <w:t>万元设立基金专户，先后有</w:t>
      </w:r>
      <w:r>
        <w:t>20</w:t>
      </w:r>
      <w:r>
        <w:t>余人次享受关爱基金，激发了信访干部干事创业热情。</w:t>
      </w:r>
    </w:p>
    <w:p w:rsidR="00BC117E" w:rsidRDefault="00BC117E" w:rsidP="00BC117E">
      <w:pPr>
        <w:ind w:firstLineChars="200" w:firstLine="420"/>
        <w:rPr>
          <w:rFonts w:hint="eastAsia"/>
        </w:rPr>
      </w:pPr>
      <w:r>
        <w:rPr>
          <w:rFonts w:hint="eastAsia"/>
        </w:rPr>
        <w:t>十是市级文明单位通过验收。将市级文明单位标兵创建与干部队伍建设相结合，积极开展丰富多彩的文明创建活动，教育全体干部职工守好“十条线”，练好“一身功”，提高信访工作水平，</w:t>
      </w:r>
      <w:r>
        <w:t>4</w:t>
      </w:r>
      <w:r>
        <w:t>名同志荣获全市信访业务标兵，</w:t>
      </w:r>
      <w:r>
        <w:t>2</w:t>
      </w:r>
      <w:r>
        <w:t>名同志被县委、县政府评为先进个人，</w:t>
      </w:r>
      <w:r>
        <w:t>1</w:t>
      </w:r>
      <w:r>
        <w:t>名同志被记个人三等功一次，多名信访人为县信访局送来了锦旗。</w:t>
      </w:r>
    </w:p>
    <w:p w:rsidR="00BC117E" w:rsidRDefault="00BC117E" w:rsidP="00CB1B25">
      <w:pPr>
        <w:jc w:val="right"/>
        <w:rPr>
          <w:rFonts w:hint="eastAsia"/>
        </w:rPr>
      </w:pPr>
      <w:r w:rsidRPr="00CB1B25">
        <w:rPr>
          <w:rFonts w:hint="eastAsia"/>
        </w:rPr>
        <w:t>商洛市人民政府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1"/>
          <w:attr w:name="Year" w:val="2021"/>
        </w:smartTagPr>
        <w:r>
          <w:rPr>
            <w:rFonts w:hint="eastAsia"/>
          </w:rPr>
          <w:t>2021-1-19</w:t>
        </w:r>
      </w:smartTag>
    </w:p>
    <w:p w:rsidR="00BC117E" w:rsidRDefault="00BC117E" w:rsidP="00F10539">
      <w:pPr>
        <w:sectPr w:rsidR="00BC117E" w:rsidSect="00F10539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B602A7" w:rsidRDefault="00B602A7"/>
    <w:sectPr w:rsidR="00B602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117E"/>
    <w:rsid w:val="00B602A7"/>
    <w:rsid w:val="00BC1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BC117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C117E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BC117E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>微软中国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2022-06-30T08:41:00Z</dcterms:created>
</cp:coreProperties>
</file>