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7A60" w:rsidRDefault="00207A60" w:rsidP="00BD71D3">
      <w:pPr>
        <w:pStyle w:val="1"/>
      </w:pPr>
      <w:r w:rsidRPr="00BD71D3">
        <w:rPr>
          <w:rFonts w:hint="eastAsia"/>
        </w:rPr>
        <w:t>“联席号”信访专列在“办”字上跑出加速度——海南信访矛盾纠纷多元化解制度集成</w:t>
      </w:r>
      <w:r w:rsidRPr="00BD71D3">
        <w:t xml:space="preserve"> 创新</w:t>
      </w:r>
      <w:r w:rsidRPr="00BD71D3">
        <w:t>“</w:t>
      </w:r>
      <w:r w:rsidRPr="00BD71D3">
        <w:t>五办五保</w:t>
      </w:r>
      <w:r w:rsidRPr="00BD71D3">
        <w:t>”</w:t>
      </w:r>
      <w:r w:rsidRPr="00BD71D3">
        <w:t>信访工作体系</w:t>
      </w:r>
    </w:p>
    <w:p w:rsidR="00207A60" w:rsidRDefault="00207A60" w:rsidP="00207A60">
      <w:pPr>
        <w:ind w:firstLineChars="200" w:firstLine="420"/>
      </w:pPr>
      <w:r>
        <w:rPr>
          <w:rFonts w:hint="eastAsia"/>
        </w:rPr>
        <w:t>海南坚持和发展新时代“枫桥经验”，充分发挥省、市、县（市、区）、乡镇（街道）四级信访工作联席会议机制作用，一体统筹推进“信访工作示范县（市、区）、乡镇（街道）”创建工作，海南“联席号”信访专列在“办”字上创新推出海南信访矛盾纠纷多元化解制度集成“五办五保”信访工作体系，进一步夯实信访工作基层基础，为海南自由贸易港建设营造和谐稳定的社会环境。</w:t>
      </w:r>
    </w:p>
    <w:p w:rsidR="00207A60" w:rsidRDefault="00207A60" w:rsidP="00207A60">
      <w:pPr>
        <w:ind w:firstLineChars="200" w:firstLine="420"/>
      </w:pPr>
      <w:r>
        <w:rPr>
          <w:rFonts w:hint="eastAsia"/>
        </w:rPr>
        <w:t>一、注重“携程”统筹，总体调度现场办，省市县乡四级联动保稳定</w:t>
      </w:r>
    </w:p>
    <w:p w:rsidR="00207A60" w:rsidRDefault="00207A60" w:rsidP="00207A60">
      <w:pPr>
        <w:ind w:firstLineChars="200" w:firstLine="420"/>
      </w:pPr>
      <w:r>
        <w:rPr>
          <w:rFonts w:hint="eastAsia"/>
        </w:rPr>
        <w:t>海南“联席号”信访专列“携程”以市县域社会治理现代化试点为契机，省四级联席会议来调度，省信访工作联席办两次召开会议研究部署海南信访工作，市县乡三级联席会议均有部署推进信访工作，全力维护社会稳定。</w:t>
      </w:r>
    </w:p>
    <w:p w:rsidR="00207A60" w:rsidRDefault="00207A60" w:rsidP="00207A60">
      <w:pPr>
        <w:ind w:firstLineChars="200" w:firstLine="420"/>
      </w:pPr>
      <w:r>
        <w:rPr>
          <w:rFonts w:hint="eastAsia"/>
        </w:rPr>
        <w:t>省委政法委、省信访工作联席会议办联合印发《关于建立海南省乡镇（街道）信访工作联席会议制度的通知》，指导推动市县把信访联席会议的工作网络延伸到乡镇（街道）。在全省</w:t>
      </w:r>
      <w:r>
        <w:t>218</w:t>
      </w:r>
      <w:r>
        <w:t>个乡镇（街道）信访工作联席机构设立全覆盖的基础上，充分发挥省市县乡四级信访工作联席会议作用，探索建立起</w:t>
      </w:r>
      <w:r>
        <w:t>“</w:t>
      </w:r>
      <w:r>
        <w:t>联席办吹哨、部门来报到，圆桌会议定</w:t>
      </w:r>
      <w:r>
        <w:t>”</w:t>
      </w:r>
      <w:r>
        <w:t>的矛盾纠纷化解现场办公调处工作模式。同时，用好用足信访工作联席会议督查专员制度。全省共派出</w:t>
      </w:r>
      <w:r>
        <w:t>24</w:t>
      </w:r>
      <w:r>
        <w:t>批</w:t>
      </w:r>
      <w:r>
        <w:t>92</w:t>
      </w:r>
      <w:r>
        <w:t>人次省信访督查专员采取工作座谈、实地督办、听取汇报、回访信访人等方式到实地、到现场开展信访督查，大力推动信</w:t>
      </w:r>
      <w:r>
        <w:rPr>
          <w:rFonts w:hint="eastAsia"/>
        </w:rPr>
        <w:t>访积案得到有效化解。</w:t>
      </w:r>
    </w:p>
    <w:p w:rsidR="00207A60" w:rsidRDefault="00207A60" w:rsidP="00207A60">
      <w:pPr>
        <w:ind w:firstLineChars="200" w:firstLine="420"/>
      </w:pPr>
      <w:r>
        <w:rPr>
          <w:rFonts w:hint="eastAsia"/>
        </w:rPr>
        <w:t>建立信访维稳社会风险分析研判机制，大力加强信访形势调查研究和分析研判，海南监测网络舆情信访信息月报</w:t>
      </w:r>
      <w:r>
        <w:t>12</w:t>
      </w:r>
      <w:r>
        <w:t>期，专报</w:t>
      </w:r>
      <w:r>
        <w:t>2</w:t>
      </w:r>
      <w:r>
        <w:t>期，周报</w:t>
      </w:r>
      <w:r>
        <w:t>3</w:t>
      </w:r>
      <w:r>
        <w:t>期。深入矛盾问题突出的市县调查研究，结合专项工作督导督查，撰写</w:t>
      </w:r>
      <w:r>
        <w:t>5</w:t>
      </w:r>
      <w:r>
        <w:t>篇调研报告和</w:t>
      </w:r>
      <w:r>
        <w:t>3</w:t>
      </w:r>
      <w:r>
        <w:t>篇督查报告，提出改进工作、完善政策的针对性意见，给省委省政府提供决策参考。</w:t>
      </w:r>
    </w:p>
    <w:p w:rsidR="00207A60" w:rsidRDefault="00207A60" w:rsidP="00207A60">
      <w:pPr>
        <w:ind w:firstLineChars="200" w:firstLine="420"/>
      </w:pPr>
      <w:r>
        <w:rPr>
          <w:rFonts w:hint="eastAsia"/>
        </w:rPr>
        <w:t>全面开展领导干部接访下访约访回访，大量矛盾和问题在基层和属地得到及时化解。</w:t>
      </w:r>
      <w:r>
        <w:t>2021</w:t>
      </w:r>
      <w:r>
        <w:t>年</w:t>
      </w:r>
      <w:r>
        <w:t>29</w:t>
      </w:r>
      <w:r>
        <w:t>名省级领导干部包案化解，</w:t>
      </w:r>
      <w:r>
        <w:t>27</w:t>
      </w:r>
      <w:r>
        <w:t>个市县（区）四套班子领导</w:t>
      </w:r>
      <w:r>
        <w:t>925</w:t>
      </w:r>
      <w:r>
        <w:t>人次接访下访，各级领导干部接访群众</w:t>
      </w:r>
      <w:r>
        <w:t>3.5</w:t>
      </w:r>
      <w:r>
        <w:t>万人次，推动化解一大批信访积案。</w:t>
      </w:r>
      <w:r>
        <w:t>2021</w:t>
      </w:r>
      <w:r>
        <w:t>年，全省各市县排查化解矛盾纠纷和风险隐患化解率高达</w:t>
      </w:r>
      <w:r>
        <w:t>93.62%</w:t>
      </w:r>
      <w:r>
        <w:t>，占比</w:t>
      </w:r>
      <w:r>
        <w:t>64.22%</w:t>
      </w:r>
      <w:r>
        <w:t>的乡镇（街道）符合信访工作示范乡镇（街道）创建标准。</w:t>
      </w:r>
    </w:p>
    <w:p w:rsidR="00207A60" w:rsidRDefault="00207A60" w:rsidP="00207A60">
      <w:pPr>
        <w:ind w:firstLineChars="200" w:firstLine="420"/>
      </w:pPr>
      <w:r>
        <w:rPr>
          <w:rFonts w:hint="eastAsia"/>
        </w:rPr>
        <w:t>二、做好“时间”减法，信访事项简易办，简化流程规范办理保畅通</w:t>
      </w:r>
    </w:p>
    <w:p w:rsidR="00207A60" w:rsidRDefault="00207A60" w:rsidP="00207A60">
      <w:pPr>
        <w:ind w:firstLineChars="200" w:firstLine="420"/>
      </w:pPr>
      <w:r>
        <w:rPr>
          <w:rFonts w:hint="eastAsia"/>
        </w:rPr>
        <w:t>让信访群众“最多跑一次”，推动信访事项解决全流程体系再造工作，信访事项接访即办“在轨运行”，化解工作“准点发车”，缩短办理时间做好减法。</w:t>
      </w:r>
    </w:p>
    <w:p w:rsidR="00207A60" w:rsidRDefault="00207A60" w:rsidP="00207A60">
      <w:pPr>
        <w:ind w:firstLineChars="200" w:firstLine="420"/>
      </w:pPr>
      <w:r>
        <w:rPr>
          <w:rFonts w:hint="eastAsia"/>
        </w:rPr>
        <w:t>海南省人民来访服务中心依托海南信访信息系统平台建立“一站式”走访服务大厅和网上信访大厅，坚持快受快理、快转快送、快办快结的“六快”原则，线上线下相结合充分利用及时快捷优势，发挥信访信息系统智能优势，一体化流程快速办理，回复告知，缩短办理时限。全省各级信访工作中心简化信访业务办理流程，缩短办理时限，倡导推动乡镇（街道）“一台电脑”受理办理信访事项“一张网”，信访数据传输直通上行至县、市、省、国家信访信息系统共享。强化全流程跟踪问效，对不具备直接转送条件的，各中间层级单位依次在收到信访事项之日起</w:t>
      </w:r>
      <w:r>
        <w:t>1</w:t>
      </w:r>
      <w:r>
        <w:t>个工作日内通过</w:t>
      </w:r>
      <w:r>
        <w:rPr>
          <w:rFonts w:hint="eastAsia"/>
        </w:rPr>
        <w:t>信访信息系统完成转送；对适用简易办理的信访事项，有权处理的行政机关在收到之日起</w:t>
      </w:r>
      <w:r>
        <w:t>3</w:t>
      </w:r>
      <w:r>
        <w:t>个工作日内决定是否受理；对适用简易办理的信访事项，有权处理的行政机关在受理之日起</w:t>
      </w:r>
      <w:r>
        <w:t>10</w:t>
      </w:r>
      <w:r>
        <w:t>个工作日内作出处理意见。大大缩短了信访事项</w:t>
      </w:r>
      <w:r>
        <w:t>60</w:t>
      </w:r>
      <w:r>
        <w:t>日内做出答复的办理时限。</w:t>
      </w:r>
    </w:p>
    <w:p w:rsidR="00207A60" w:rsidRDefault="00207A60" w:rsidP="00207A60">
      <w:pPr>
        <w:ind w:firstLineChars="200" w:firstLine="420"/>
      </w:pPr>
      <w:r>
        <w:rPr>
          <w:rFonts w:hint="eastAsia"/>
        </w:rPr>
        <w:t>省信访工作联席办建立起信访事项办理定期通报制度，每</w:t>
      </w:r>
      <w:r>
        <w:t>10</w:t>
      </w:r>
      <w:r>
        <w:t>天微信工作群通报</w:t>
      </w:r>
      <w:r>
        <w:t>“</w:t>
      </w:r>
      <w:r>
        <w:t>亮红灯</w:t>
      </w:r>
      <w:r>
        <w:t>”</w:t>
      </w:r>
      <w:r>
        <w:t>尚未办理情况，每</w:t>
      </w:r>
      <w:r>
        <w:t>30</w:t>
      </w:r>
      <w:r>
        <w:t>天通报信访事项及时受理率、按期办结率和群众满意率</w:t>
      </w:r>
      <w:r>
        <w:t>“</w:t>
      </w:r>
      <w:r>
        <w:t>三率</w:t>
      </w:r>
      <w:r>
        <w:t>”</w:t>
      </w:r>
      <w:r>
        <w:t>办理情况，每季度对全省各市县（区）信访事项</w:t>
      </w:r>
      <w:r>
        <w:t>“</w:t>
      </w:r>
      <w:r>
        <w:t>三率</w:t>
      </w:r>
      <w:r>
        <w:t>”</w:t>
      </w:r>
      <w:r>
        <w:t>情况进行通报，并报送市县主要负责人压紧压实主体责任。建立信访工作评价机制，各级信访部门依据党的政策和国家法律，正确处理人民来信来访，做到件件有落实，事事有交代。省四级信访事项受理办理情况实现可查询、可跟踪、可督办、可评价，增强工作透明度和公正性，不断提升信访工作公信力。</w:t>
      </w:r>
    </w:p>
    <w:p w:rsidR="00207A60" w:rsidRDefault="00207A60" w:rsidP="00207A60">
      <w:pPr>
        <w:ind w:firstLineChars="200" w:firstLine="420"/>
      </w:pPr>
      <w:r>
        <w:rPr>
          <w:rFonts w:hint="eastAsia"/>
        </w:rPr>
        <w:t>琼中县把信访制度优势转化为解决信访问题、化解突出矛盾纠纷的社会治理效能，先行先试建立四级（</w:t>
      </w:r>
      <w:r>
        <w:t>I-Ⅳ</w:t>
      </w:r>
      <w:r>
        <w:t>）信访事项风险等级制度，根据信访事项转送主体责任单位、难易程度、信访时长、热点领域、化解难度系数、重复信访量等要素进行综合评估定级。同时实行台账管理，由县信访联席办统筹调度指挥，乡镇给职能部门</w:t>
      </w:r>
      <w:r>
        <w:t>“</w:t>
      </w:r>
      <w:r>
        <w:t>吹哨</w:t>
      </w:r>
      <w:r>
        <w:t>”</w:t>
      </w:r>
      <w:r>
        <w:t>集中督查督办，确保信访事项化解办结易事快办、难事不超期。</w:t>
      </w:r>
    </w:p>
    <w:p w:rsidR="00207A60" w:rsidRDefault="00207A60" w:rsidP="00207A60">
      <w:pPr>
        <w:ind w:firstLineChars="200" w:firstLine="420"/>
      </w:pPr>
      <w:r>
        <w:rPr>
          <w:rFonts w:hint="eastAsia"/>
        </w:rPr>
        <w:t>三、加强“里程”控制，整合资源合力办，健全高效化解信访保息诉</w:t>
      </w:r>
    </w:p>
    <w:p w:rsidR="00207A60" w:rsidRDefault="00207A60" w:rsidP="00207A60">
      <w:pPr>
        <w:ind w:firstLineChars="200" w:firstLine="420"/>
      </w:pPr>
      <w:r>
        <w:rPr>
          <w:rFonts w:hint="eastAsia"/>
        </w:rPr>
        <w:t>全省四级信访工作联席会议将矛盾纠纷排查化解工作纳入议事日程常抓不懈，纳入社会管理综合治理同步落实，纳入平安建设活动齐抓共管，纳入岗位目标责任制量化考核，纳入党政领导绩效评定奖惩挂钩，压实工作责任，把矛盾纠纷化解在早、化解在小、化解在基层。</w:t>
      </w:r>
    </w:p>
    <w:p w:rsidR="00207A60" w:rsidRDefault="00207A60" w:rsidP="00207A60">
      <w:pPr>
        <w:ind w:firstLineChars="200" w:firstLine="420"/>
      </w:pPr>
      <w:r>
        <w:rPr>
          <w:rFonts w:hint="eastAsia"/>
        </w:rPr>
        <w:t>省信访工作联席办、省信访局就送上门的群众工作，主动靠前服务，将信访工作做到群众家门口。通过信访信息系统从近</w:t>
      </w:r>
      <w:r>
        <w:t>3</w:t>
      </w:r>
      <w:r>
        <w:t>万件信访事项中排查初核、复核、确核梳理出</w:t>
      </w:r>
      <w:r>
        <w:t>771</w:t>
      </w:r>
      <w:r>
        <w:t>件历史遗留问题，交由属事属地单位包案化解，推动解决历史遗留问题。结合省领导接访包案化解的信访事项，开展矛盾纠纷经常性排查化解活动，通过个案化解，综合研判，整体带动解决一批共性问题。如，</w:t>
      </w:r>
      <w:r>
        <w:t>2021</w:t>
      </w:r>
      <w:r>
        <w:t>年</w:t>
      </w:r>
      <w:r>
        <w:t>6</w:t>
      </w:r>
      <w:r>
        <w:t>月底省领导接访高速道路施工</w:t>
      </w:r>
    </w:p>
    <w:p w:rsidR="00207A60" w:rsidRDefault="00207A60" w:rsidP="00207A60">
      <w:pPr>
        <w:ind w:firstLineChars="200" w:firstLine="420"/>
      </w:pPr>
      <w:r>
        <w:rPr>
          <w:rFonts w:hint="eastAsia"/>
        </w:rPr>
        <w:t>损毁农田信访事项，现场协调予以解决的同时，举一反三，梳理出交通领域高速路网方面的信访事项</w:t>
      </w:r>
      <w:r>
        <w:t>77</w:t>
      </w:r>
      <w:r>
        <w:t>件交办给属地属事单位化解，以点带面，延伸至信访信息系统平台梳理出</w:t>
      </w:r>
      <w:r>
        <w:t>771</w:t>
      </w:r>
      <w:r>
        <w:t>件历史遗留信访问题，交由属事属地单位化解一批。</w:t>
      </w:r>
    </w:p>
    <w:p w:rsidR="00207A60" w:rsidRDefault="00207A60" w:rsidP="00207A60">
      <w:pPr>
        <w:ind w:firstLineChars="200" w:firstLine="420"/>
      </w:pPr>
      <w:r>
        <w:rPr>
          <w:rFonts w:hint="eastAsia"/>
        </w:rPr>
        <w:t>健全完善各级领导干部阅办群众来信和网上信访工作制度，办好每一封群众来信，处理好每一件投诉，网上网下往来信件信访账户及时清零，群众来信摘报批示率</w:t>
      </w:r>
      <w:r>
        <w:t>100%</w:t>
      </w:r>
      <w:r>
        <w:t>。</w:t>
      </w:r>
      <w:r>
        <w:t>2021</w:t>
      </w:r>
      <w:r>
        <w:t>年，海口、三亚、琼海、琼中、乐东等</w:t>
      </w:r>
      <w:r>
        <w:t>5</w:t>
      </w:r>
      <w:r>
        <w:t>个市县信访局荣获人民网网上群众工作民心汇聚单位奖，人民网网民留言办理海南省信访局连续</w:t>
      </w:r>
      <w:r>
        <w:t>6</w:t>
      </w:r>
      <w:r>
        <w:t>年获得全国网民留言办理先进单位。</w:t>
      </w:r>
    </w:p>
    <w:p w:rsidR="00207A60" w:rsidRDefault="00207A60" w:rsidP="00207A60">
      <w:pPr>
        <w:ind w:firstLineChars="200" w:firstLine="420"/>
      </w:pPr>
      <w:r>
        <w:rPr>
          <w:rFonts w:hint="eastAsia"/>
        </w:rPr>
        <w:t>全面落实首办责任制，以“最多访一次”为目标，建立完善乡镇（街道）社会矛盾纠纷多元预防、调处、化解综合机制，如文昌市文城镇创新信访工作一站办、就近办、有效办的“三办”工作路径和方法，及时办结信访事项，就地化解各类矛盾纠纷，群众满意率达</w:t>
      </w:r>
      <w:r>
        <w:t>90%</w:t>
      </w:r>
      <w:r>
        <w:t>以上。大力整合信访调解资源，在基层乡镇（街道）将人民调解、司法调解、行政调解、社会综合治理服务中心合署办公，</w:t>
      </w:r>
      <w:r>
        <w:t>“</w:t>
      </w:r>
      <w:r>
        <w:t>四中心</w:t>
      </w:r>
      <w:r>
        <w:t>”</w:t>
      </w:r>
      <w:r>
        <w:t>合一多元解纷工作模式，及时就地聚力解决群众信访问题</w:t>
      </w:r>
      <w:r>
        <w:t>“</w:t>
      </w:r>
      <w:r>
        <w:t>提档加速</w:t>
      </w:r>
      <w:r>
        <w:t>”</w:t>
      </w:r>
      <w:r>
        <w:t>。业已搭建起镇街、村居上下贯通，成员横向联通的矛盾纠纷排查和调解工作平台，联合调处、及时化解，</w:t>
      </w:r>
      <w:r>
        <w:rPr>
          <w:rFonts w:hint="eastAsia"/>
        </w:rPr>
        <w:t>切实做到把矛盾纠纷消除在萌芽状态，把苗头性、倾向性问题消灭在起始阶段。昌江县率先推行“二审</w:t>
      </w:r>
      <w:r>
        <w:t>+</w:t>
      </w:r>
      <w:r>
        <w:t>核审</w:t>
      </w:r>
      <w:r>
        <w:t>+</w:t>
      </w:r>
      <w:r>
        <w:t>提前</w:t>
      </w:r>
      <w:r>
        <w:t>15</w:t>
      </w:r>
      <w:r>
        <w:t>天送</w:t>
      </w:r>
      <w:r>
        <w:t>”</w:t>
      </w:r>
      <w:r>
        <w:t>、律师接访、</w:t>
      </w:r>
      <w:r>
        <w:t>“</w:t>
      </w:r>
      <w:r>
        <w:t>聚焦</w:t>
      </w:r>
      <w:r>
        <w:t>”</w:t>
      </w:r>
      <w:r>
        <w:t>栏目镜头曝光、化解信访事项听证等机制，有效维护群众合法权益，确保基层信访矛盾不上行。</w:t>
      </w:r>
    </w:p>
    <w:p w:rsidR="00207A60" w:rsidRDefault="00207A60" w:rsidP="00207A60">
      <w:pPr>
        <w:ind w:firstLineChars="200" w:firstLine="420"/>
      </w:pPr>
      <w:r>
        <w:rPr>
          <w:rFonts w:hint="eastAsia"/>
        </w:rPr>
        <w:t>四、“稳两头促中间”，创新机制源头办，城乡统筹加强治理保调解</w:t>
      </w:r>
    </w:p>
    <w:p w:rsidR="00207A60" w:rsidRDefault="00207A60" w:rsidP="00207A60">
      <w:pPr>
        <w:ind w:firstLineChars="200" w:firstLine="420"/>
      </w:pPr>
      <w:r>
        <w:rPr>
          <w:rFonts w:hint="eastAsia"/>
        </w:rPr>
        <w:t>信访工作是党和政府与人民群众的桥梁纽带，“稳两头促中间”，切实做到了解民情，集中民智，维护民利，凝聚民心。各级信访工作联席会议发挥调解“加速器”作用，运用人民调解、行政调解、司法调解“三调联动”多元化解矛盾纠纷工作模式，用以解决人民群众“急难愁盼”问题，推动形成社会治理新格局，不断完善城乡统筹的信访治理体系。各地将信访工作融入网格化管理，积聚资源力量，大力开展矛盾纠纷事前、事中、事后全程精细化服务活动，统筹推进城乡基层社会治理，及时回应群众诉求，跑出信访事项加速度。</w:t>
      </w:r>
    </w:p>
    <w:p w:rsidR="00207A60" w:rsidRDefault="00207A60" w:rsidP="00207A60">
      <w:pPr>
        <w:ind w:firstLineChars="200" w:firstLine="420"/>
      </w:pPr>
      <w:r>
        <w:rPr>
          <w:rFonts w:hint="eastAsia"/>
        </w:rPr>
        <w:t>海南各地探索完善城乡基层治理体制机制，将信访矛盾化解“终点站”延伸到乡镇（街道），把信访事项吸附在基层。儋州市南丰镇党委政府教育引导信访群众形成正确、理性的解决纠纷观念，推出顺民意、解民忧、聚民心、促和谐，都发言、不偏激、达共识、有落实“二十四字”有事好商量信访工作模式。陵水县椰林镇“黄伯工作室”，坚持依法调解与以情感人以理服人相结合，在国家法律框架范围内，以事实为依据，合法合情合理积极开展矛盾纠纷排查化解，已打造出“信访</w:t>
      </w:r>
      <w:r>
        <w:t>+</w:t>
      </w:r>
      <w:r>
        <w:t>便民、调解、联处</w:t>
      </w:r>
      <w:r>
        <w:t>”</w:t>
      </w:r>
      <w:r>
        <w:t>多元化解新模式。三亚市海棠区建立健全综合协调机制，充分发挥信访联席</w:t>
      </w:r>
      <w:r>
        <w:rPr>
          <w:rFonts w:hint="eastAsia"/>
        </w:rPr>
        <w:t>会议和信访部门的综合协调作用，上下联动，左右协调，运转高效，综合整治的工作机制，整合社会管理资源，形成做好信访工作的强大合力。加强信访矛盾纠纷调处化解工作，整合各级社会资源力量，海口市秀英区石山缜施茶村有了“乡贤说事新机制、家长里短化纠纷”帮助群众化解矛盾和纠纷，形成主动下访、入户走访、及时回访的矛盾纠纷调处闭环工作模式，有效地避免了信访矛盾的积聚和事态恶化，进一步夯实了基层基础。海口市在全市范围内推广施行小区居民“议事堂”矛盾纠纷化解平台，涉及小区各类问题和矛盾纠纷早发现、早解决，以“小切口”托起社区治理“大服务”。以联席会议形式共商共议小区建设、管理事宜，做好民意疏导和情绪管理，预防化解矛盾纠纷。今年我省自查统计上报</w:t>
      </w:r>
      <w:r>
        <w:t>40%</w:t>
      </w:r>
      <w:r>
        <w:t>的县（市、区）符合</w:t>
      </w:r>
      <w:r>
        <w:t>“</w:t>
      </w:r>
      <w:r>
        <w:t>全国信访工作示范县（市、区、旗）</w:t>
      </w:r>
      <w:r>
        <w:t>”</w:t>
      </w:r>
      <w:r>
        <w:t>评定标准。</w:t>
      </w:r>
    </w:p>
    <w:p w:rsidR="00207A60" w:rsidRDefault="00207A60" w:rsidP="00207A60">
      <w:pPr>
        <w:ind w:firstLineChars="200" w:firstLine="420"/>
      </w:pPr>
      <w:r>
        <w:rPr>
          <w:rFonts w:hint="eastAsia"/>
        </w:rPr>
        <w:t>针对信访事项近</w:t>
      </w:r>
      <w:r>
        <w:t>60%</w:t>
      </w:r>
      <w:r>
        <w:t>的当事人不在海南，经常分处两地，涉外民商事纠纷久拖不决的问题，海南法院将信访投诉事项分流，有机衔接诉讼、调解、仲裁等</w:t>
      </w:r>
      <w:r>
        <w:t>“</w:t>
      </w:r>
      <w:r>
        <w:t>一站式</w:t>
      </w:r>
      <w:r>
        <w:t>”</w:t>
      </w:r>
      <w:r>
        <w:t>多元解纷仅</w:t>
      </w:r>
      <w:r>
        <w:t>10</w:t>
      </w:r>
      <w:r>
        <w:t>天。通过海南涉外民商事纠纷平台</w:t>
      </w:r>
      <w:r>
        <w:t>(ODR</w:t>
      </w:r>
      <w:r>
        <w:t>平台</w:t>
      </w:r>
      <w:r>
        <w:t>)</w:t>
      </w:r>
      <w:r>
        <w:t>多地分处、远程在线、多元化解，实行国际商事纠纷</w:t>
      </w:r>
      <w:r>
        <w:t>“</w:t>
      </w:r>
      <w:r>
        <w:t>三位一体</w:t>
      </w:r>
      <w:r>
        <w:t>”</w:t>
      </w:r>
      <w:r>
        <w:t>多元化解机制，打造海南自贸港建设背景下法治化、国际化、便利化营商环境诉源治理和多元解纷的靓丽名片。</w:t>
      </w:r>
    </w:p>
    <w:p w:rsidR="00207A60" w:rsidRDefault="00207A60" w:rsidP="00207A60">
      <w:pPr>
        <w:ind w:firstLineChars="200" w:firstLine="420"/>
      </w:pPr>
      <w:r>
        <w:rPr>
          <w:rFonts w:hint="eastAsia"/>
        </w:rPr>
        <w:t>五、强化“客户”体验，组织保障有人办，健全完善工作机构保力量</w:t>
      </w:r>
    </w:p>
    <w:p w:rsidR="00207A60" w:rsidRDefault="00207A60" w:rsidP="00207A60">
      <w:pPr>
        <w:ind w:firstLineChars="200" w:firstLine="420"/>
      </w:pPr>
      <w:r>
        <w:rPr>
          <w:rFonts w:hint="eastAsia"/>
        </w:rPr>
        <w:t>结合海南省“查堵点、破难题、促发展”活动，省信访局长深入省人民来访服务中心、海口市、白沙县等市县信访工作大厅或服务中心“走流程”，加快推进省信访业务智能辅助系统项目建设，打通自上而下的信访信息系统数据互联互通共享即时的堵点，优化再造信访业务流程，大大增强了信访群众的体验感和获得感。</w:t>
      </w:r>
    </w:p>
    <w:p w:rsidR="00207A60" w:rsidRDefault="00207A60" w:rsidP="00207A60">
      <w:pPr>
        <w:ind w:firstLineChars="200" w:firstLine="420"/>
      </w:pPr>
      <w:r>
        <w:rPr>
          <w:rFonts w:hint="eastAsia"/>
        </w:rPr>
        <w:t>针对全省市县（区）信访工作力量弱化的情况，省委编办、省政府办公厅、省信访局联合印发《关于进一步加强市县（区）信访工作的通知》，信访工作力量得到了进一步强化，构建全面覆盖的信访工作网络。按照纵向到底，横向到边的要求，在乡镇信访联席会议的统一领导下所有乡镇设置专门信访工作岗位，与乡镇综合治理岗位互为</w:t>
      </w:r>
      <w:r>
        <w:t>AB</w:t>
      </w:r>
      <w:r>
        <w:t>角，确保信访事项层层有人抓，事事有人管，件件有人负责。结合党史学习教育活动，加大信访系统党员干部的培训力度，全年举办信访业务培训活动</w:t>
      </w:r>
      <w:r>
        <w:t>3</w:t>
      </w:r>
      <w:r>
        <w:t>个项目</w:t>
      </w:r>
      <w:r>
        <w:t>15</w:t>
      </w:r>
      <w:r>
        <w:t>期，受训信访工作者</w:t>
      </w:r>
      <w:r>
        <w:t>889</w:t>
      </w:r>
      <w:r>
        <w:t>名，开展信访工作者基层到机关跟班学习活动，先</w:t>
      </w:r>
      <w:r>
        <w:rPr>
          <w:rFonts w:hint="eastAsia"/>
        </w:rPr>
        <w:t>后</w:t>
      </w:r>
      <w:r>
        <w:t>14</w:t>
      </w:r>
      <w:r>
        <w:t>期</w:t>
      </w:r>
      <w:r>
        <w:t>134</w:t>
      </w:r>
      <w:r>
        <w:t>名跟班学员到省信访局学习锻炼，有效提升信访工作者履职工作能力。各市县（区）在信访事项办理时限上更加高效，办理质量显著提高，已初步形成贯通全省上下健全的信访工作新机制，极大提高群众信访问题办理效率，从而提升群众信访满意度。</w:t>
      </w:r>
    </w:p>
    <w:p w:rsidR="00207A60" w:rsidRPr="00BD71D3" w:rsidRDefault="00207A60" w:rsidP="00BD71D3">
      <w:pPr>
        <w:jc w:val="right"/>
      </w:pPr>
      <w:r w:rsidRPr="00BD71D3">
        <w:rPr>
          <w:rFonts w:hint="eastAsia"/>
        </w:rPr>
        <w:t>法治日报</w:t>
      </w:r>
      <w:r>
        <w:rPr>
          <w:rFonts w:hint="eastAsia"/>
        </w:rPr>
        <w:t>2022-1-10</w:t>
      </w:r>
    </w:p>
    <w:p w:rsidR="00207A60" w:rsidRDefault="00207A60" w:rsidP="00554EB0">
      <w:pPr>
        <w:sectPr w:rsidR="00207A60" w:rsidSect="00554EB0">
          <w:type w:val="continuous"/>
          <w:pgSz w:w="11906" w:h="16838"/>
          <w:pgMar w:top="1644" w:right="1236" w:bottom="1418" w:left="1814" w:header="851" w:footer="907" w:gutter="0"/>
          <w:pgNumType w:start="1"/>
          <w:cols w:space="720"/>
          <w:docGrid w:type="lines" w:linePitch="341" w:charSpace="2373"/>
        </w:sectPr>
      </w:pPr>
    </w:p>
    <w:p w:rsidR="00B82010" w:rsidRDefault="00B82010"/>
    <w:sectPr w:rsidR="00B820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7A60"/>
    <w:rsid w:val="00207A60"/>
    <w:rsid w:val="00B820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7A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07A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658</Words>
  <Characters>3757</Characters>
  <Application>Microsoft Office Word</Application>
  <DocSecurity>0</DocSecurity>
  <Lines>31</Lines>
  <Paragraphs>8</Paragraphs>
  <ScaleCrop>false</ScaleCrop>
  <Company>微软中国</Company>
  <LinksUpToDate>false</LinksUpToDate>
  <CharactersWithSpaces>4407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2022-06-30T08:16:00Z</dcterms:created>
</cp:coreProperties>
</file>