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622A" w:rsidRDefault="0036622A" w:rsidP="00E726A9">
      <w:pPr>
        <w:pStyle w:val="1"/>
        <w:ind w:firstLine="672"/>
        <w:rPr>
          <w:rFonts w:hint="eastAsia"/>
        </w:rPr>
      </w:pPr>
      <w:bookmarkStart w:id="0" w:name="_Toc532216406"/>
      <w:bookmarkStart w:id="1" w:name="_Toc532820781"/>
      <w:bookmarkStart w:id="2" w:name="_Toc110350459"/>
      <w:r w:rsidRPr="007D391D">
        <w:rPr>
          <w:rFonts w:hint="eastAsia"/>
        </w:rPr>
        <w:t>民警</w:t>
      </w:r>
      <w:r w:rsidRPr="007D391D">
        <w:t>+乡贤联调机制促基层信访化解</w:t>
      </w:r>
      <w:bookmarkEnd w:id="0"/>
      <w:bookmarkEnd w:id="1"/>
      <w:bookmarkEnd w:id="2"/>
    </w:p>
    <w:p w:rsidR="0036622A" w:rsidRDefault="0036622A" w:rsidP="0036622A">
      <w:pPr>
        <w:ind w:firstLineChars="200" w:firstLine="449"/>
      </w:pPr>
      <w:r>
        <w:rPr>
          <w:rFonts w:hint="eastAsia"/>
        </w:rPr>
        <w:t>今年</w:t>
      </w:r>
      <w:r>
        <w:t>3</w:t>
      </w:r>
      <w:r>
        <w:t>月，塘雅镇下吴村方姓两兄弟因为母亲遗留的财产分配问题屡次发生争吵，民警多次调解未果。后来，民警联系该村乡贤方道宜前来协助。作为有学识、村里有威望的退休教师，方道宜以从兄弟俩不可割舍的亲情为切入口，软化了两人的仇视状态，并从法律层面出发普及了遗产继承的法律知识，最终让两兄弟自愿协商遗产分割，互不追究对方责任。</w:t>
      </w:r>
    </w:p>
    <w:p w:rsidR="0036622A" w:rsidRDefault="0036622A" w:rsidP="0036622A">
      <w:pPr>
        <w:ind w:firstLineChars="200" w:firstLine="449"/>
      </w:pPr>
      <w:r>
        <w:rPr>
          <w:rFonts w:hint="eastAsia"/>
        </w:rPr>
        <w:t>此次案件的成功调解，得益于金东公安分局今年推出的乡贤联调机制。乡贤联调机制就是以“民警</w:t>
      </w:r>
      <w:r>
        <w:t>+</w:t>
      </w:r>
      <w:r>
        <w:t>乡贤</w:t>
      </w:r>
      <w:r>
        <w:t>”</w:t>
      </w:r>
      <w:r>
        <w:t>的模式，形成优势互补，对发生纠纷有需要调处的信访群众给予帮助。</w:t>
      </w:r>
    </w:p>
    <w:p w:rsidR="0036622A" w:rsidRDefault="0036622A" w:rsidP="0036622A">
      <w:pPr>
        <w:ind w:firstLineChars="200" w:firstLine="449"/>
      </w:pPr>
      <w:r>
        <w:rPr>
          <w:rFonts w:hint="eastAsia"/>
        </w:rPr>
        <w:t>“当前社会矛盾纠纷呈现多元化，我们不断拓宽延伸乡贤队伍，通过乡贤丰富的人生经历、知识积累和乡土情怀，助推社会基层治理。”金东公安分局副局长周庆跃说，在群众眼中，乡贤是自己人，在信息掌握度、灵敏度，矛盾化解渠道等方面有很大优势。</w:t>
      </w:r>
    </w:p>
    <w:p w:rsidR="0036622A" w:rsidRDefault="0036622A" w:rsidP="0036622A">
      <w:pPr>
        <w:ind w:firstLineChars="200" w:firstLine="449"/>
      </w:pPr>
      <w:r>
        <w:rPr>
          <w:rFonts w:hint="eastAsia"/>
        </w:rPr>
        <w:t>据了解，全区各派出所在建的乡贤资源库共有</w:t>
      </w:r>
      <w:r>
        <w:t>2000</w:t>
      </w:r>
      <w:r>
        <w:t>余人，分为区、镇、村三级，其中有领导干部、企业家、学者，也有威望高、口碑好的普通百姓。金东公安分局还将退居二线的中层干部和老党员民警充实到派出所，建立</w:t>
      </w:r>
      <w:r>
        <w:t>“</w:t>
      </w:r>
      <w:r>
        <w:t>党员民警＋乡贤</w:t>
      </w:r>
      <w:r>
        <w:t>”</w:t>
      </w:r>
      <w:r>
        <w:t>的警务工作单元模式。数据显示，今年上半年，金东公安分局在警力未增长、纠纷警情上升的情况下，充分发挥乡贤作用，积极探索矛盾多元化解新机制，有效预防化解矛盾纠纷</w:t>
      </w:r>
      <w:r>
        <w:t>600</w:t>
      </w:r>
      <w:r>
        <w:t>余起，化解成功率高达</w:t>
      </w:r>
      <w:r>
        <w:t>98.2%</w:t>
      </w:r>
      <w:r>
        <w:t>。</w:t>
      </w:r>
    </w:p>
    <w:p w:rsidR="0036622A" w:rsidRDefault="0036622A" w:rsidP="0036622A">
      <w:pPr>
        <w:ind w:firstLineChars="200" w:firstLine="449"/>
      </w:pPr>
      <w:r>
        <w:rPr>
          <w:rFonts w:hint="eastAsia"/>
        </w:rPr>
        <w:t>对金东公安分局而言，解信访群众难题的妙招并非只有一项。在金东公安分局信访接待室中，一款“新式武器”格外引人注目——互联网远程视频接访系统。该系统在市、县及地方派出所实现三级联通，需要寻求帮助的群众可到金东公安分局信访接待室，也可选择辖区内就近派出所，运用该系统实现与分局领导、律师面对面交流。</w:t>
      </w:r>
    </w:p>
    <w:p w:rsidR="0036622A" w:rsidRDefault="0036622A" w:rsidP="0036622A">
      <w:pPr>
        <w:ind w:firstLineChars="200" w:firstLine="449"/>
        <w:rPr>
          <w:rFonts w:hint="eastAsia"/>
        </w:rPr>
      </w:pPr>
      <w:r>
        <w:rPr>
          <w:rFonts w:hint="eastAsia"/>
        </w:rPr>
        <w:t>建立互联网远程视频接访系统，旨在贯彻落实“最多跑一次”改革，为群众提供更加精准、亲和、周到的服务，实现阳光接访、高效接访、便民接访。“对群众来说，办事会更放心、更便捷、更高效。”金东公安分局信访科科长曹炜华说，自系统运行以来，已开展</w:t>
      </w:r>
      <w:r>
        <w:t>10</w:t>
      </w:r>
      <w:r>
        <w:t>余次视频接访。</w:t>
      </w:r>
    </w:p>
    <w:p w:rsidR="0036622A" w:rsidRDefault="0036622A" w:rsidP="0036622A">
      <w:pPr>
        <w:ind w:firstLineChars="200" w:firstLine="449"/>
        <w:jc w:val="right"/>
        <w:rPr>
          <w:rFonts w:hint="eastAsia"/>
        </w:rPr>
      </w:pPr>
      <w:r w:rsidRPr="007D391D">
        <w:rPr>
          <w:rFonts w:hint="eastAsia"/>
        </w:rPr>
        <w:t>今日金东</w:t>
      </w:r>
      <w:smartTag w:uri="urn:schemas-microsoft-com:office:smarttags" w:element="chsdate">
        <w:smartTagPr>
          <w:attr w:name="IsROCDate" w:val="False"/>
          <w:attr w:name="IsLunarDate" w:val="False"/>
          <w:attr w:name="Day" w:val="3"/>
          <w:attr w:name="Month" w:val="12"/>
          <w:attr w:name="Year" w:val="2018"/>
        </w:smartTagPr>
        <w:r>
          <w:rPr>
            <w:rFonts w:hint="eastAsia"/>
          </w:rPr>
          <w:t>2018-12-3</w:t>
        </w:r>
      </w:smartTag>
    </w:p>
    <w:p w:rsidR="0036622A" w:rsidRDefault="0036622A" w:rsidP="00894D9F">
      <w:pPr>
        <w:sectPr w:rsidR="0036622A">
          <w:pgSz w:w="11906" w:h="16838" w:code="9"/>
          <w:pgMar w:top="1418" w:right="1134" w:bottom="1418" w:left="1985" w:header="1418" w:footer="1418" w:gutter="0"/>
          <w:pgNumType w:start="1"/>
          <w:cols w:space="425"/>
          <w:docGrid w:type="linesAndChars" w:linePitch="349" w:charSpace="2974"/>
        </w:sectPr>
      </w:pPr>
    </w:p>
    <w:p w:rsidR="00C936B8" w:rsidRDefault="00C936B8"/>
    <w:sectPr w:rsidR="00C936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622A"/>
    <w:rsid w:val="0036622A"/>
    <w:rsid w:val="00C936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662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62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735</Characters>
  <Application>Microsoft Office Word</Application>
  <DocSecurity>0</DocSecurity>
  <Lines>6</Lines>
  <Paragraphs>1</Paragraphs>
  <ScaleCrop>false</ScaleCrop>
  <Company>Sky123.Org</Company>
  <LinksUpToDate>false</LinksUpToDate>
  <CharactersWithSpaces>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2022-08-02T08:34:00Z</dcterms:created>
</cp:coreProperties>
</file>