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61" w:rsidRDefault="006D7061" w:rsidP="00C2541A">
      <w:pPr>
        <w:pStyle w:val="1"/>
      </w:pPr>
      <w:r>
        <w:t>桂阳县妇女联合会2021年部门整体支出绩效自评报告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部门、单位基本情况</w:t>
      </w:r>
    </w:p>
    <w:p w:rsidR="006D7061" w:rsidRDefault="006D7061" w:rsidP="006D7061">
      <w:pPr>
        <w:ind w:firstLineChars="200" w:firstLine="420"/>
      </w:pPr>
      <w:r>
        <w:t>1.</w:t>
      </w:r>
      <w:r>
        <w:t>主要职能</w:t>
      </w:r>
    </w:p>
    <w:p w:rsidR="006D7061" w:rsidRDefault="006D7061" w:rsidP="006D7061">
      <w:pPr>
        <w:ind w:firstLineChars="200" w:firstLine="420"/>
      </w:pPr>
      <w:r>
        <w:t>(</w:t>
      </w:r>
      <w:r>
        <w:t>一</w:t>
      </w:r>
      <w:r>
        <w:t>)</w:t>
      </w:r>
      <w:r>
        <w:t>指导全县各级妇联开展妇女儿童工作，联系团体会员，并给予业务指导。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（二）团结、动员全县妇女投身改革开放和五个文明建设，促进桂阳经济发展和社会全面进步。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（三）教育、引导广大妇女自尊、自信、自立、自强。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（四）依法维护妇女儿童合法权益，调查研究妇女儿童问题，为县委、县政府决策提供依据，提出建议。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（五）加强基层妇女组织建设；协助组织人事部门推荐选拔女干部。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（六）为妇女儿童服务。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（七）巩固和扩大各族各界妇女的大团结。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（八）负责全县“少儿”工作。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（九）受县政府委托，承担县政府妇女儿童工作委员会办公室工作，主要负责编制县妇女儿童发展中长期规划并组织实施和监测评估等。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（十）承办县委、县政府和上级妇联组织交办的其它事项</w:t>
      </w:r>
    </w:p>
    <w:p w:rsidR="006D7061" w:rsidRDefault="006D7061" w:rsidP="006D7061">
      <w:pPr>
        <w:ind w:firstLineChars="200" w:firstLine="420"/>
      </w:pPr>
      <w:r>
        <w:t>2.</w:t>
      </w:r>
      <w:r>
        <w:t>机构情况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桂阳县妇联内设办公室、妇女发展和维权部（家庭和儿童工作部）</w:t>
      </w:r>
      <w:r>
        <w:t>2</w:t>
      </w:r>
      <w:r>
        <w:t>个部室。</w:t>
      </w:r>
    </w:p>
    <w:p w:rsidR="006D7061" w:rsidRDefault="006D7061" w:rsidP="006D7061">
      <w:pPr>
        <w:ind w:firstLineChars="200" w:firstLine="420"/>
      </w:pPr>
      <w:r>
        <w:t>3.</w:t>
      </w:r>
      <w:r>
        <w:t>人员情况</w:t>
      </w:r>
    </w:p>
    <w:p w:rsidR="006D7061" w:rsidRDefault="006D7061" w:rsidP="006D7061">
      <w:pPr>
        <w:ind w:firstLineChars="200" w:firstLine="420"/>
      </w:pPr>
      <w:r>
        <w:t>2021</w:t>
      </w:r>
      <w:r>
        <w:t>年本单位年末实有人数</w:t>
      </w:r>
      <w:r>
        <w:t>9</w:t>
      </w:r>
      <w:r>
        <w:t>人，与上年增加</w:t>
      </w:r>
      <w:r>
        <w:t>1</w:t>
      </w:r>
      <w:r>
        <w:t>人。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二、一般公共预算支出情况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（一）基本支出情况</w:t>
      </w:r>
    </w:p>
    <w:p w:rsidR="006D7061" w:rsidRDefault="006D7061" w:rsidP="006D7061">
      <w:pPr>
        <w:ind w:firstLineChars="200" w:firstLine="420"/>
      </w:pPr>
      <w:r>
        <w:t>2021</w:t>
      </w:r>
      <w:r>
        <w:t>年度，单位一般公共预算基本支出完成</w:t>
      </w:r>
      <w:r>
        <w:t>122.83</w:t>
      </w:r>
      <w:r>
        <w:t>万元，比上年增加</w:t>
      </w:r>
      <w:r>
        <w:t>14.05</w:t>
      </w:r>
      <w:r>
        <w:t>万元，增加</w:t>
      </w:r>
      <w:r>
        <w:t>11.44%</w:t>
      </w:r>
      <w:r>
        <w:t>，其中人员经费完成</w:t>
      </w:r>
      <w:r>
        <w:t>117.55</w:t>
      </w:r>
      <w:r>
        <w:t>万元，比上年增加</w:t>
      </w:r>
      <w:r>
        <w:t>13.70</w:t>
      </w:r>
      <w:r>
        <w:t>万元，增加</w:t>
      </w:r>
      <w:r>
        <w:t>11.65%</w:t>
      </w:r>
      <w:r>
        <w:t>；公用经费完成</w:t>
      </w:r>
      <w:r>
        <w:t>5.30</w:t>
      </w:r>
      <w:r>
        <w:t>万元，比上年增加</w:t>
      </w:r>
      <w:r>
        <w:t>0.30</w:t>
      </w:r>
      <w:r>
        <w:t>万元，增加</w:t>
      </w:r>
      <w:r>
        <w:t>5.66%</w:t>
      </w:r>
      <w:r>
        <w:t>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（二）项目支出情况</w:t>
      </w:r>
    </w:p>
    <w:p w:rsidR="006D7061" w:rsidRDefault="006D7061" w:rsidP="006D7061">
      <w:pPr>
        <w:ind w:firstLineChars="200" w:firstLine="420"/>
      </w:pPr>
      <w:r>
        <w:t>2021</w:t>
      </w:r>
      <w:r>
        <w:t>年度，单位一般公共预算项目支出完成</w:t>
      </w:r>
      <w:r>
        <w:t>44.7</w:t>
      </w:r>
      <w:r>
        <w:t>万元，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其中妇女事业发展经费项目资金支出</w:t>
      </w:r>
      <w:r>
        <w:t>19.3</w:t>
      </w:r>
      <w:r>
        <w:t>万元，主要开展妇女儿童维权接待调解工作；家庭、家风、家教建设和社会文明新风的弘扬；实施两个规划工作；特困妇女儿童帮扶救助和妇女儿童先进典型的慰问；妇女儿童活动阵地及事业发展阵地建设和示范点、项目点的支持；全县妇联系统</w:t>
      </w:r>
      <w:r>
        <w:t>“</w:t>
      </w:r>
      <w:r>
        <w:t>下基层、访妇情、办实事</w:t>
      </w:r>
      <w:r>
        <w:t>”</w:t>
      </w:r>
      <w:r>
        <w:t>及</w:t>
      </w:r>
      <w:r>
        <w:t>“</w:t>
      </w:r>
      <w:r>
        <w:t>献爱心、送温暖</w:t>
      </w:r>
      <w:r>
        <w:t>”</w:t>
      </w:r>
      <w:r>
        <w:t>活动；</w:t>
      </w:r>
      <w:r>
        <w:t>“</w:t>
      </w:r>
      <w:r>
        <w:t>维权宣讲三年行动</w:t>
      </w:r>
      <w:r>
        <w:t>”</w:t>
      </w:r>
      <w:r>
        <w:t>、</w:t>
      </w:r>
      <w:r>
        <w:t>“</w:t>
      </w:r>
      <w:r>
        <w:t>精致农家</w:t>
      </w:r>
      <w:r>
        <w:t xml:space="preserve">  </w:t>
      </w:r>
      <w:r>
        <w:t>美丽庭院</w:t>
      </w:r>
      <w:r>
        <w:t>—</w:t>
      </w:r>
      <w:r>
        <w:t>巾帼在行动</w:t>
      </w:r>
      <w:r>
        <w:t>”</w:t>
      </w:r>
      <w:r>
        <w:t>农村人居环境整治工作创建、评选、表彰等。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妇女儿童工作经费项目支出</w:t>
      </w:r>
      <w:r>
        <w:t>14.3</w:t>
      </w:r>
      <w:r>
        <w:t>万元，表彰妇女先进典型。慰问贫困妇女；宣传有限妇女典型、法律法规；举办妇女干部能力提升、青少年法治教育、农村妇女科技致富、已婚妇女维权教育，做好农村妇女培训和服务工作、加强创业和就业指导，维护妇女合法权益；表彰宣传美德少年、慰问贫困少年儿童、开展家庭教育讲座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农村妇女两癌普查工作经费项目支出</w:t>
      </w:r>
      <w:r>
        <w:t>2</w:t>
      </w:r>
      <w:r>
        <w:t>万元，宣传、组织</w:t>
      </w:r>
      <w:r>
        <w:t>9000</w:t>
      </w:r>
      <w:r>
        <w:t>名农村妇女进行两癌检查；慰问贫困两癌妇女。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临聘人员经费</w:t>
      </w:r>
      <w:r>
        <w:t>(</w:t>
      </w:r>
      <w:r>
        <w:t>随军家属安置</w:t>
      </w:r>
      <w:r>
        <w:t>)</w:t>
      </w:r>
      <w:r>
        <w:t>项目支出</w:t>
      </w:r>
      <w:r>
        <w:t>9.1</w:t>
      </w:r>
      <w:r>
        <w:t>万元，发放</w:t>
      </w:r>
      <w:r>
        <w:t>12</w:t>
      </w:r>
      <w:r>
        <w:t>个月工资、缴纳社保</w:t>
      </w:r>
      <w:r>
        <w:t>(</w:t>
      </w:r>
      <w:r>
        <w:t>五险一金</w:t>
      </w:r>
      <w:r>
        <w:t>)</w:t>
      </w:r>
      <w:r>
        <w:t>、享受工会、食堂、妇检、体检、图书卡等福利、享受年终绩效奖、市级文明单位奖、平安单位奖、机关工作人员年终一次性奖金（</w:t>
      </w:r>
      <w:r>
        <w:t>13</w:t>
      </w:r>
      <w:r>
        <w:t>月工资）等。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三、政府性基金预算支出情况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无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四、国有资本经营预算支出情况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无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五、社会保险基金预算支出情况</w:t>
      </w:r>
    </w:p>
    <w:p w:rsidR="006D7061" w:rsidRDefault="006D7061" w:rsidP="006D7061">
      <w:pPr>
        <w:ind w:firstLineChars="200" w:firstLine="420"/>
      </w:pPr>
      <w:r>
        <w:t>2021</w:t>
      </w:r>
      <w:r>
        <w:t>年社会保险基金预算支出数为</w:t>
      </w:r>
      <w:r>
        <w:t>23.26</w:t>
      </w:r>
      <w:r>
        <w:t>万元，其中机关事业单位基本养老保险缴费支出</w:t>
      </w:r>
      <w:r>
        <w:t>8.45</w:t>
      </w:r>
      <w:r>
        <w:t>万元；机关事业单位职业年金缴费支出</w:t>
      </w:r>
      <w:r>
        <w:t>4.23</w:t>
      </w:r>
      <w:r>
        <w:t>万元；财政对工伤保险基金的补助</w:t>
      </w:r>
      <w:r>
        <w:t>0.49</w:t>
      </w:r>
      <w:r>
        <w:t>万元；财政对职工基本医疗保险基金的补助</w:t>
      </w:r>
      <w:r>
        <w:t>4.24</w:t>
      </w:r>
      <w:r>
        <w:t>万元；住房公积金</w:t>
      </w:r>
      <w:r>
        <w:t>5.85</w:t>
      </w:r>
      <w:r>
        <w:t>万元。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六、部门整体支出绩效情况</w:t>
      </w:r>
    </w:p>
    <w:p w:rsidR="006D7061" w:rsidRDefault="006D7061" w:rsidP="006D7061">
      <w:pPr>
        <w:ind w:firstLineChars="200" w:firstLine="420"/>
      </w:pPr>
      <w:r>
        <w:t>2021</w:t>
      </w:r>
      <w:r>
        <w:t>年是省、市、县、乡、村五级集中换届之年，我县</w:t>
      </w:r>
      <w:r>
        <w:t>373</w:t>
      </w:r>
      <w:r>
        <w:t>个村（社区）妇联换届与</w:t>
      </w:r>
      <w:r>
        <w:t>“</w:t>
      </w:r>
      <w:r>
        <w:t>两委</w:t>
      </w:r>
      <w:r>
        <w:t>”</w:t>
      </w:r>
      <w:r>
        <w:t>换届同研究、同部署、同落实，于今年年初顺利完成，选举产生村（社区）妇联主席</w:t>
      </w:r>
      <w:r>
        <w:t>373</w:t>
      </w:r>
      <w:r>
        <w:t>名，兼挂职副主席</w:t>
      </w:r>
      <w:r>
        <w:t>793</w:t>
      </w:r>
      <w:r>
        <w:t>名、执委</w:t>
      </w:r>
      <w:r>
        <w:t>6181</w:t>
      </w:r>
      <w:r>
        <w:t>名，打造县级</w:t>
      </w:r>
      <w:r>
        <w:t>“</w:t>
      </w:r>
      <w:r>
        <w:t>妇女之家</w:t>
      </w:r>
      <w:r>
        <w:t>”2</w:t>
      </w:r>
      <w:r>
        <w:t>个，为做好基层妇女工作打下坚实的基础。注重政治引领。积极组建蓉城巾帼宣讲团，今年以来累计开展</w:t>
      </w:r>
      <w:r>
        <w:t>50</w:t>
      </w:r>
      <w:r>
        <w:t>余场</w:t>
      </w:r>
      <w:r>
        <w:t>“</w:t>
      </w:r>
      <w:r>
        <w:t>林邑巾帼红</w:t>
      </w:r>
      <w:r>
        <w:t>·</w:t>
      </w:r>
      <w:r>
        <w:t>奋斗新征程</w:t>
      </w:r>
      <w:r>
        <w:t>”</w:t>
      </w:r>
      <w:r>
        <w:t>巾帼大宣讲，参与群众</w:t>
      </w:r>
      <w:r>
        <w:t>1</w:t>
      </w:r>
      <w:r>
        <w:t>万余人，同时利用各大节日，弘扬正能量，助力新风尚。七夕佳节，响应疫情防控需要，避免人员扎堆和聚集，在家就能欢度佳节，以直播课的形式为</w:t>
      </w:r>
      <w:r>
        <w:rPr>
          <w:rFonts w:hint="eastAsia"/>
        </w:rPr>
        <w:t>全县广大人民呈现了一堂精彩纷呈、感人肺腑的《红色恋人真爱永恒，廉洁家风代代传承》课程。在由湖南省妇联、湖南省委网信办联合主办“巾帼心向党”大型群众性朗读比赛中，选送的《七月的天空》《可爱的中国》分别荣获省一等奖、三等奖。围绕我县妇女工作，今年在中央主流媒体宣传</w:t>
      </w:r>
      <w:r>
        <w:t>1</w:t>
      </w:r>
      <w:r>
        <w:t>次，省级主流媒体宣传</w:t>
      </w:r>
      <w:r>
        <w:t>2</w:t>
      </w:r>
      <w:r>
        <w:t>次，潇湘女性网宣传</w:t>
      </w:r>
      <w:r>
        <w:t>18</w:t>
      </w:r>
      <w:r>
        <w:t>次，郴州女声宣传</w:t>
      </w:r>
      <w:r>
        <w:t>7</w:t>
      </w:r>
      <w:r>
        <w:t>次，郴州妇女网宣传</w:t>
      </w:r>
      <w:r>
        <w:t>11</w:t>
      </w:r>
      <w:r>
        <w:t>次，在县级媒体视频宣传</w:t>
      </w:r>
      <w:r>
        <w:t>11</w:t>
      </w:r>
      <w:r>
        <w:t>次，县级蓉城女声公众号发文</w:t>
      </w:r>
      <w:r>
        <w:t>100</w:t>
      </w:r>
      <w:r>
        <w:t>余篇。注重规划实施。近年来，在县委、县政府的正确领导下，县政府妇儿工委及各成员单位以习近平新时代中国特色社会</w:t>
      </w:r>
      <w:r>
        <w:rPr>
          <w:rFonts w:hint="eastAsia"/>
        </w:rPr>
        <w:t>主义思想为指导，坚持男女平等基本国策和儿童优先原则，紧紧围绕我县妇女儿童发展规划的目标要求，认真履行职责，强化组织协调，规划实施工作有序推进，妇女儿童事业稳步发展，已完成“十三五”两个规划终期评估报告，“十四五”两个规划正在编制，新周期规划将更进一步推动我县妇女儿童事业稳步发展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今年以来，我会结合中心工作、特色工作，组织妇联干部、妇联执委培训，</w:t>
      </w:r>
      <w:r>
        <w:t>1</w:t>
      </w:r>
      <w:r>
        <w:t>月</w:t>
      </w:r>
      <w:r>
        <w:t>22</w:t>
      </w:r>
      <w:r>
        <w:t>日邀请了县委宣传部副部长柏民权作党的十九届五中全会精神宣讲，</w:t>
      </w:r>
      <w:r>
        <w:t>3</w:t>
      </w:r>
      <w:r>
        <w:t>月</w:t>
      </w:r>
      <w:r>
        <w:t>8</w:t>
      </w:r>
      <w:r>
        <w:t>日邀请县委二级调研员、县委讲师团副团长彭国春作</w:t>
      </w:r>
      <w:r>
        <w:t>“</w:t>
      </w:r>
      <w:r>
        <w:t>学习党史、传承红色基因</w:t>
      </w:r>
      <w:r>
        <w:t>”</w:t>
      </w:r>
      <w:r>
        <w:t>党史学习教育动员宣读；</w:t>
      </w:r>
      <w:r>
        <w:t>11</w:t>
      </w:r>
      <w:r>
        <w:t>月</w:t>
      </w:r>
      <w:r>
        <w:t>27</w:t>
      </w:r>
      <w:r>
        <w:t>日</w:t>
      </w:r>
      <w:r>
        <w:t>—29</w:t>
      </w:r>
      <w:r>
        <w:t>日，以乡镇（街道）、村（社区）妇联主席</w:t>
      </w:r>
      <w:r>
        <w:t>110</w:t>
      </w:r>
      <w:r>
        <w:t>人为培训对象，以党史知识、家庭教育知识、法律知识、妇联工作业务知识、政务礼仪等为培训内容，在县委党校举办了为期</w:t>
      </w:r>
      <w:r>
        <w:t>3</w:t>
      </w:r>
      <w:r>
        <w:t>天的妇联干部培训班，提升了妇女干部的素质。持续开展妇女技能培训。结合我县出台的《关于做好当前和今后一段时</w:t>
      </w:r>
      <w:r>
        <w:rPr>
          <w:rFonts w:hint="eastAsia"/>
        </w:rPr>
        <w:t>期就业创业工作的实施意见》精神，坚持市场为导向、就业为目的的培养原则，为提高妇女职业素质搭建教育平台，以妇女技能培训为抓手，联合县人社局推进巾帼培训创业就业，组织妇女开展家政服务员、育婴师、养老护理员等实用技术培训，以满足不同妇女的实际需求，把各类技能培训班开到百姓家门口。今年以来，已组织发动</w:t>
      </w:r>
      <w:r>
        <w:t>2000</w:t>
      </w:r>
      <w:r>
        <w:t>余名妇女参与职业技能培训，其中女农民工</w:t>
      </w:r>
      <w:r>
        <w:t>500</w:t>
      </w:r>
      <w:r>
        <w:t>余名，让广大妇女同胞在照顾家庭的同时学技能，长知识，让妇女创业就业更有底气，更有信心。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七、存在的问题及原因分析</w:t>
      </w:r>
    </w:p>
    <w:p w:rsidR="006D7061" w:rsidRDefault="006D7061" w:rsidP="006D7061">
      <w:pPr>
        <w:ind w:firstLineChars="200" w:firstLine="420"/>
      </w:pPr>
      <w:r>
        <w:t>1</w:t>
      </w:r>
      <w:r>
        <w:t>、加强预算管理，优化支出结构。加强预算的约束力，尽量减少经费的供需矛盾，调整支出结构，优化资源配置，保证法定性和政策性支出，严格控制一般性支出，尽量节约开支。</w:t>
      </w:r>
    </w:p>
    <w:p w:rsidR="006D7061" w:rsidRDefault="006D7061" w:rsidP="006D7061">
      <w:pPr>
        <w:ind w:firstLineChars="200" w:firstLine="420"/>
      </w:pPr>
      <w:r>
        <w:t>2</w:t>
      </w:r>
      <w:r>
        <w:t>、加大财务管理力度。严格执行财务管理制度，充分发挥监督职能，杜绝无预算和超预算支出，勤俭节约，杜绝浪费现象，加强对财务报销签字及审批程序的管理，重大开支进行公开透明，形成相互监督，相互制约体制管理模式，保证专款专用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八、下一步改进措施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在今后的工作中，会更加积极努力，加强财务管理，严格执行财务制度，节约开支，使有限的经费保证单位的正常运转。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九、其他需要说明的情况</w:t>
      </w:r>
    </w:p>
    <w:p w:rsidR="006D7061" w:rsidRDefault="006D7061" w:rsidP="006D7061">
      <w:pPr>
        <w:ind w:firstLineChars="200" w:firstLine="420"/>
      </w:pPr>
      <w:r>
        <w:rPr>
          <w:rFonts w:hint="eastAsia"/>
        </w:rPr>
        <w:t>无</w:t>
      </w:r>
    </w:p>
    <w:p w:rsidR="006D7061" w:rsidRDefault="006D7061" w:rsidP="006D7061">
      <w:pPr>
        <w:ind w:firstLineChars="200" w:firstLine="420"/>
        <w:jc w:val="right"/>
      </w:pPr>
      <w:r>
        <w:t>桂阳县妇女联合会</w:t>
      </w:r>
      <w:r w:rsidRPr="00C2541A">
        <w:t>2022-04-01</w:t>
      </w:r>
    </w:p>
    <w:p w:rsidR="006D7061" w:rsidRDefault="006D7061" w:rsidP="00BB12F3">
      <w:pPr>
        <w:sectPr w:rsidR="006D7061" w:rsidSect="00BB12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314F" w:rsidRDefault="0044314F"/>
    <w:sectPr w:rsidR="0044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061"/>
    <w:rsid w:val="0044314F"/>
    <w:rsid w:val="006D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0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D70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>Sky123.Org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2022-07-28T08:50:00Z</dcterms:created>
</cp:coreProperties>
</file>