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739" w:rsidRDefault="00566739" w:rsidP="00C82244">
      <w:pPr>
        <w:pStyle w:val="1"/>
      </w:pPr>
      <w:r w:rsidRPr="0077691A">
        <w:rPr>
          <w:rFonts w:hint="eastAsia"/>
        </w:rPr>
        <w:t>安徽合肥蜀山区笔架山街道“融合融汇”治理有方</w:t>
      </w:r>
    </w:p>
    <w:p w:rsidR="00566739" w:rsidRDefault="00566739" w:rsidP="00566739">
      <w:pPr>
        <w:ind w:firstLineChars="200" w:firstLine="420"/>
        <w:jc w:val="left"/>
      </w:pPr>
      <w:r>
        <w:rPr>
          <w:rFonts w:hint="eastAsia"/>
        </w:rPr>
        <w:t>疫情防控期间，不仅店外摆放餐桌，还不落实进店扫码要求……</w:t>
      </w:r>
      <w:r>
        <w:t>4</w:t>
      </w:r>
      <w:r>
        <w:t>月</w:t>
      </w:r>
      <w:r>
        <w:t>6</w:t>
      </w:r>
      <w:r>
        <w:t>日，安徽省合肥市蜀山区综治中心值守人员通过指挥平台发现这一</w:t>
      </w:r>
      <w:r>
        <w:t>“</w:t>
      </w:r>
      <w:r>
        <w:t>胆大</w:t>
      </w:r>
      <w:r>
        <w:t>”</w:t>
      </w:r>
      <w:r>
        <w:t>的龙虾店，立即与巡查组工作人员联系。工作人员现场约谈了龙虾店负责人，对其违规行为进行处置。</w:t>
      </w:r>
    </w:p>
    <w:p w:rsidR="00566739" w:rsidRDefault="00566739" w:rsidP="00566739">
      <w:pPr>
        <w:ind w:firstLineChars="200" w:firstLine="420"/>
        <w:jc w:val="left"/>
      </w:pPr>
      <w:r>
        <w:rPr>
          <w:rFonts w:hint="eastAsia"/>
        </w:rPr>
        <w:t>这起事件的快速处置得益于综治中心实体化带来的“战斗力”。</w:t>
      </w:r>
      <w:r>
        <w:t>2021</w:t>
      </w:r>
      <w:r>
        <w:t>年</w:t>
      </w:r>
      <w:r>
        <w:t>8</w:t>
      </w:r>
      <w:r>
        <w:t>月以来，合肥市蜀山区在全区镇街推进综治（网格）中心试运行建设，笔架山街道以此为契机，将网格化、信息化</w:t>
      </w:r>
      <w:r>
        <w:t>“</w:t>
      </w:r>
      <w:r>
        <w:t>双轨运行</w:t>
      </w:r>
      <w:r>
        <w:t>”</w:t>
      </w:r>
      <w:r>
        <w:t>，着力在资源整合、功能结合、数据汇合、机构融合上下功夫，努力探索基层社会治理新路径。</w:t>
      </w:r>
    </w:p>
    <w:p w:rsidR="00566739" w:rsidRDefault="00566739" w:rsidP="00566739">
      <w:pPr>
        <w:ind w:firstLineChars="200" w:firstLine="420"/>
        <w:jc w:val="left"/>
      </w:pPr>
      <w:r>
        <w:rPr>
          <w:rFonts w:hint="eastAsia"/>
        </w:rPr>
        <w:t>“四有”平台融合多元力量</w:t>
      </w:r>
    </w:p>
    <w:p w:rsidR="00566739" w:rsidRDefault="00566739" w:rsidP="00566739">
      <w:pPr>
        <w:ind w:firstLineChars="200" w:firstLine="420"/>
        <w:jc w:val="left"/>
      </w:pPr>
      <w:r>
        <w:rPr>
          <w:rFonts w:hint="eastAsia"/>
        </w:rPr>
        <w:t>笔架山街道如今建成了</w:t>
      </w:r>
      <w:r>
        <w:t>300</w:t>
      </w:r>
      <w:r>
        <w:t>平方米的</w:t>
      </w:r>
      <w:r>
        <w:t>“</w:t>
      </w:r>
      <w:r>
        <w:t>四有</w:t>
      </w:r>
      <w:r>
        <w:t>”</w:t>
      </w:r>
      <w:r>
        <w:t>街道级综治（网格）指挥室：有指挥调度平台、有专职工作人员、有信息化载体、有综合执法队伍，每天都在</w:t>
      </w:r>
      <w:r>
        <w:t>“</w:t>
      </w:r>
      <w:r>
        <w:t>点单</w:t>
      </w:r>
      <w:r>
        <w:t>”“</w:t>
      </w:r>
      <w:r>
        <w:t>接单</w:t>
      </w:r>
      <w:r>
        <w:t>”</w:t>
      </w:r>
      <w:r>
        <w:t>，解决居民身边的大小事。</w:t>
      </w:r>
    </w:p>
    <w:p w:rsidR="00566739" w:rsidRDefault="00566739" w:rsidP="00566739">
      <w:pPr>
        <w:ind w:firstLineChars="200" w:firstLine="420"/>
        <w:jc w:val="left"/>
      </w:pPr>
      <w:r>
        <w:rPr>
          <w:rFonts w:hint="eastAsia"/>
        </w:rPr>
        <w:t>“你好，我们排查一位居民信息时联系不到本人，能不能帮忙在平台查询一下其信息。”接到九重锦园小区网格员江宏洁的查询求援电话后，正在街道综治中心值班的刘日立即通过综治中心平台人员信息库，及时找到该人员的详细信息并推送告知。</w:t>
      </w:r>
    </w:p>
    <w:p w:rsidR="00566739" w:rsidRDefault="00566739" w:rsidP="00566739">
      <w:pPr>
        <w:ind w:firstLineChars="200" w:firstLine="420"/>
        <w:jc w:val="left"/>
      </w:pPr>
      <w:r>
        <w:rPr>
          <w:rFonts w:hint="eastAsia"/>
        </w:rPr>
        <w:t>这样的联动已经成为笔架山街道综治中心的工作日常。街道党工委副书记、办事处主任董震告诉《法治日报》记者，蜀山区公安、交警、消防均派员在中心驻点，街道城市管理、平安建设、司法综治常驻办公，环保、市监、物业管理、劳动监察等职能部门协同联动，按照“多中心合一、一中心多用”思路，以综治中心为平台整合网格化服务管理中心、信访接待中心、法律援助中心、党群服务中心等多部门，形成同屏一体化工作平台，促进综合治理功能融合，确保实体化运行。</w:t>
      </w:r>
    </w:p>
    <w:p w:rsidR="00566739" w:rsidRDefault="00566739" w:rsidP="00566739">
      <w:pPr>
        <w:ind w:firstLineChars="200" w:firstLine="420"/>
        <w:jc w:val="left"/>
      </w:pPr>
      <w:r>
        <w:rPr>
          <w:rFonts w:hint="eastAsia"/>
        </w:rPr>
        <w:t>笔架山街道综治中心线下调解邻里纠纷。洪厚新</w:t>
      </w:r>
      <w:r>
        <w:rPr>
          <w:rFonts w:ascii="MS Mincho" w:eastAsia="MS Mincho" w:hAnsi="MS Mincho" w:cs="MS Mincho" w:hint="eastAsia"/>
        </w:rPr>
        <w:t> </w:t>
      </w:r>
      <w:r>
        <w:t>摄</w:t>
      </w:r>
    </w:p>
    <w:p w:rsidR="00566739" w:rsidRDefault="00566739" w:rsidP="00566739">
      <w:pPr>
        <w:ind w:firstLineChars="200" w:firstLine="420"/>
        <w:jc w:val="left"/>
      </w:pPr>
      <w:r>
        <w:rPr>
          <w:rFonts w:hint="eastAsia"/>
        </w:rPr>
        <w:t>笔架山街道强化街道综治中心承上启下、统筹协调职能，明确中心主任由办事处主任担任，常务工作由政法委员主持，治安副主任配合，赋予综治中心指挥调度权、分流指派权、督查督办权、考核奖惩建议权四项职权，破解资源整合难、调度指挥乱、执法力量散等问题，推动工作运行实战化。同时推行综合执法联席会议机制，提升城市管理和执法力量下沉，整合司法、信访、消防、公安、交警、应急管理等部门资源，进一步完善“一支队伍管执法”机制，实现基层治理由“管理”转向“治理”，推动综合执法常态化。</w:t>
      </w:r>
    </w:p>
    <w:p w:rsidR="00566739" w:rsidRDefault="00566739" w:rsidP="00566739">
      <w:pPr>
        <w:ind w:firstLineChars="200" w:firstLine="420"/>
        <w:jc w:val="left"/>
      </w:pPr>
      <w:r>
        <w:rPr>
          <w:rFonts w:hint="eastAsia"/>
        </w:rPr>
        <w:t>“多网合一”提升管理效能</w:t>
      </w:r>
    </w:p>
    <w:p w:rsidR="00566739" w:rsidRDefault="00566739" w:rsidP="00566739">
      <w:pPr>
        <w:ind w:firstLineChars="200" w:firstLine="420"/>
        <w:jc w:val="left"/>
      </w:pPr>
      <w:r>
        <w:rPr>
          <w:rFonts w:hint="eastAsia"/>
        </w:rPr>
        <w:t>笔架山街道辖区总面积约</w:t>
      </w:r>
      <w:r>
        <w:t>8</w:t>
      </w:r>
      <w:r>
        <w:t>平方公里，服务居民近</w:t>
      </w:r>
      <w:r>
        <w:t>5</w:t>
      </w:r>
      <w:r>
        <w:t>万户、</w:t>
      </w:r>
      <w:r>
        <w:t>15</w:t>
      </w:r>
      <w:r>
        <w:t>万人。面对辖区范围大、管理户数多等实际，笔架山街道坚持以党建为引领，以网格化管理为依托，全面推行</w:t>
      </w:r>
      <w:r>
        <w:t>“</w:t>
      </w:r>
      <w:r>
        <w:t>网格</w:t>
      </w:r>
      <w:r>
        <w:t>+</w:t>
      </w:r>
      <w:r>
        <w:t>党建</w:t>
      </w:r>
      <w:r>
        <w:t>”“</w:t>
      </w:r>
      <w:r>
        <w:t>网格</w:t>
      </w:r>
      <w:r>
        <w:t>+</w:t>
      </w:r>
      <w:r>
        <w:t>服务</w:t>
      </w:r>
      <w:r>
        <w:t>”“</w:t>
      </w:r>
      <w:r>
        <w:t>网格</w:t>
      </w:r>
      <w:r>
        <w:t>+</w:t>
      </w:r>
      <w:r>
        <w:t>共治</w:t>
      </w:r>
      <w:r>
        <w:t>”</w:t>
      </w:r>
      <w:r>
        <w:t>多网合一。</w:t>
      </w:r>
    </w:p>
    <w:p w:rsidR="00566739" w:rsidRDefault="00566739" w:rsidP="00566739">
      <w:pPr>
        <w:ind w:firstLineChars="200" w:firstLine="420"/>
        <w:jc w:val="left"/>
      </w:pPr>
      <w:r>
        <w:rPr>
          <w:rFonts w:hint="eastAsia"/>
        </w:rPr>
        <w:t>街道党工委委员、办事处副主任汪浩介绍说，目前辖区划分为</w:t>
      </w:r>
      <w:r>
        <w:t>6</w:t>
      </w:r>
      <w:r>
        <w:t>个一级网格、</w:t>
      </w:r>
      <w:r>
        <w:t>34</w:t>
      </w:r>
      <w:r>
        <w:t>个二级网格、</w:t>
      </w:r>
      <w:r>
        <w:t>113</w:t>
      </w:r>
      <w:r>
        <w:t>个三级网格。一级网格以社区为基本单位，二级网格根据地域面积、小区规模和人口数量进行划分，三级网格具体到驻区单位、小区楼栋，实行化整为零的网格管理模式。</w:t>
      </w:r>
    </w:p>
    <w:p w:rsidR="00566739" w:rsidRDefault="00566739" w:rsidP="00566739">
      <w:pPr>
        <w:ind w:firstLineChars="200" w:firstLine="420"/>
        <w:jc w:val="left"/>
      </w:pPr>
      <w:r>
        <w:rPr>
          <w:rFonts w:hint="eastAsia"/>
        </w:rPr>
        <w:t>在一级网格设立党委（党总支），下辖居民小区党组织、“两新”党组织，在二级网格按楼栋、商业街区、党员志愿者队伍等设立若干个党支部。全街</w:t>
      </w:r>
      <w:r>
        <w:t>34</w:t>
      </w:r>
      <w:r>
        <w:t>个小区网格共建立党组织</w:t>
      </w:r>
      <w:r>
        <w:t>68</w:t>
      </w:r>
      <w:r>
        <w:t>个，把党的组织体系向下延伸到每个驻街单位、小区院落、建筑工地，由党员居民骨干担任书记，实现党的组织和工作全覆盖无盲点。</w:t>
      </w:r>
    </w:p>
    <w:p w:rsidR="00566739" w:rsidRDefault="00566739" w:rsidP="00566739">
      <w:pPr>
        <w:ind w:firstLineChars="200" w:firstLine="420"/>
        <w:jc w:val="left"/>
      </w:pPr>
      <w:r>
        <w:rPr>
          <w:rFonts w:hint="eastAsia"/>
        </w:rPr>
        <w:t>“我们实行街道班子成员包联社区网格，统筹协调重大问题，社区‘两委’成员、工作人员分别兼任小区网格责任人、网格员，及时防控风险、化解矛盾、处置突发事件，并以综治中心为纽带，发挥‘四员一律’专业优势，将人民调解、司法调解力量引入网格。”街道党工委副书记、政法委员孔丹说。</w:t>
      </w:r>
    </w:p>
    <w:p w:rsidR="00566739" w:rsidRDefault="00566739" w:rsidP="00566739">
      <w:pPr>
        <w:ind w:firstLineChars="200" w:firstLine="420"/>
        <w:jc w:val="left"/>
      </w:pPr>
      <w:r>
        <w:rPr>
          <w:rFonts w:hint="eastAsia"/>
        </w:rPr>
        <w:t>辖区居民张某与物业公司的“陈年”矛盾就是在多方努力下化解的。因对小区物业服务不满意，张某长期不缴物业费用。去年</w:t>
      </w:r>
      <w:r>
        <w:t>12</w:t>
      </w:r>
      <w:r>
        <w:t>月，街居工作人员联合蜀山区法院法官、专业律师，组织小区党支部、物业公司、业委会、当事人一起通过视频连线的方式进行线上调解，但双方未能达成一致意见。街居工作人员没有放弃，今年</w:t>
      </w:r>
      <w:r>
        <w:t>2</w:t>
      </w:r>
      <w:r>
        <w:t>月，组织各方再次通过线下</w:t>
      </w:r>
      <w:r>
        <w:t>“</w:t>
      </w:r>
      <w:r>
        <w:t>请你来协商议事</w:t>
      </w:r>
      <w:r>
        <w:t>”</w:t>
      </w:r>
      <w:r>
        <w:t>平台，面对面进行法律宣传、政策解释，最终促成双方达成调解协议。</w:t>
      </w:r>
    </w:p>
    <w:p w:rsidR="00566739" w:rsidRDefault="00566739" w:rsidP="00566739">
      <w:pPr>
        <w:ind w:firstLineChars="200" w:firstLine="420"/>
        <w:jc w:val="left"/>
      </w:pPr>
      <w:r>
        <w:rPr>
          <w:rFonts w:hint="eastAsia"/>
        </w:rPr>
        <w:t>“街道社区把企业和百姓当成家人，把企业和群众的事当成家事，设身处地地为企业和群众办实事、做好事。”物业公司负责人王学亮深有感触地说。</w:t>
      </w:r>
    </w:p>
    <w:p w:rsidR="00566739" w:rsidRDefault="00566739" w:rsidP="00566739">
      <w:pPr>
        <w:ind w:firstLineChars="200" w:firstLine="420"/>
        <w:jc w:val="left"/>
      </w:pPr>
      <w:r>
        <w:rPr>
          <w:rFonts w:hint="eastAsia"/>
        </w:rPr>
        <w:t>截至目前，全街网格员共排查各类生产性、经营性门面房</w:t>
      </w:r>
      <w:r>
        <w:t>863</w:t>
      </w:r>
      <w:r>
        <w:t>次，排查处置安全隐患</w:t>
      </w:r>
      <w:r>
        <w:t>1526</w:t>
      </w:r>
      <w:r>
        <w:t>条，前置化解物业矛盾纠纷</w:t>
      </w:r>
      <w:r>
        <w:t>28</w:t>
      </w:r>
      <w:r>
        <w:t>起，开展特殊群体精准服务</w:t>
      </w:r>
      <w:r>
        <w:t>79</w:t>
      </w:r>
      <w:r>
        <w:t>件次。通过矛盾纠纷诉调对接中心视频连线、</w:t>
      </w:r>
      <w:r>
        <w:t>“</w:t>
      </w:r>
      <w:r>
        <w:t>周末议事厅</w:t>
      </w:r>
      <w:r>
        <w:t>”</w:t>
      </w:r>
      <w:r>
        <w:t>等协商平台，线上线下调解幼儿入学、物业企业更换、停车位不足等民生问题</w:t>
      </w:r>
      <w:r>
        <w:t>110</w:t>
      </w:r>
      <w:r>
        <w:t>余项，让</w:t>
      </w:r>
      <w:r>
        <w:t>“</w:t>
      </w:r>
      <w:r>
        <w:t>微治理</w:t>
      </w:r>
      <w:r>
        <w:t>”</w:t>
      </w:r>
      <w:r>
        <w:t>释放出</w:t>
      </w:r>
      <w:r>
        <w:t>“</w:t>
      </w:r>
      <w:r>
        <w:t>大能量</w:t>
      </w:r>
      <w:r>
        <w:t>”</w:t>
      </w:r>
      <w:r>
        <w:t>。</w:t>
      </w:r>
    </w:p>
    <w:p w:rsidR="00566739" w:rsidRDefault="00566739" w:rsidP="00566739">
      <w:pPr>
        <w:ind w:firstLineChars="200" w:firstLine="420"/>
        <w:jc w:val="left"/>
      </w:pPr>
      <w:r>
        <w:rPr>
          <w:rFonts w:hint="eastAsia"/>
        </w:rPr>
        <w:t>完善机制实现闭环集中快处</w:t>
      </w:r>
    </w:p>
    <w:p w:rsidR="00566739" w:rsidRDefault="00566739" w:rsidP="00566739">
      <w:pPr>
        <w:ind w:firstLineChars="200" w:firstLine="420"/>
        <w:jc w:val="left"/>
      </w:pPr>
      <w:r>
        <w:t>3</w:t>
      </w:r>
      <w:r>
        <w:t>月</w:t>
      </w:r>
      <w:r>
        <w:t>11</w:t>
      </w:r>
      <w:r>
        <w:t>日，学林轩社区工作人员徐玉海在巡查中发现在一路口有随意停放的机动车，立即通过综治业务平台将案件上报街道综治中心。</w:t>
      </w:r>
    </w:p>
    <w:p w:rsidR="00566739" w:rsidRDefault="00566739" w:rsidP="00566739">
      <w:pPr>
        <w:ind w:firstLineChars="200" w:firstLine="420"/>
        <w:jc w:val="left"/>
      </w:pPr>
      <w:r>
        <w:rPr>
          <w:rFonts w:hint="eastAsia"/>
        </w:rPr>
        <w:t>紧接着，由街道综治中心将案件派遣至区派驻交警进行现场处理。处理完毕后，再将处理结果拍照发送至街道综治中心平台。整个过程无缝衔接，实行闭环式管理。</w:t>
      </w:r>
    </w:p>
    <w:p w:rsidR="00566739" w:rsidRDefault="00566739" w:rsidP="00566739">
      <w:pPr>
        <w:ind w:firstLineChars="200" w:firstLine="420"/>
        <w:jc w:val="left"/>
      </w:pPr>
      <w:r>
        <w:rPr>
          <w:rFonts w:hint="eastAsia"/>
        </w:rPr>
        <w:t>“我们充分发挥综治中心智能化技术平台作用，建立事件研判制度，实现三级预警当场处置，二级预警三日办结，一级预警七日办结机制，做到简单的事不出小区（网格），街道层面的问题自行解决，特别复杂的问题由区级协调处理。”孔丹说。</w:t>
      </w:r>
    </w:p>
    <w:p w:rsidR="00566739" w:rsidRDefault="00566739" w:rsidP="00566739">
      <w:pPr>
        <w:ind w:firstLineChars="200" w:firstLine="420"/>
        <w:jc w:val="left"/>
      </w:pPr>
      <w:r>
        <w:rPr>
          <w:rFonts w:hint="eastAsia"/>
        </w:rPr>
        <w:t>董震告诉记者，街道还创建巡查发现、受理派遣、处理反馈、任务核查、事件归档、考核评价“六步”闭环式处理机制，利用网格化手机应用终端，借助实时调度、一键呼叫、视频通话、同屏互动等手段，可以对网格员上报事件、排查情况进行在线视频连线，第一时间进行现场调度。对网格员或社区层面无法解决事件，由综治中心根据事件性质分流至主管部门解决；对涉及跨领域的事件，按“谁主管、谁负责、谁牵头”原则，由街道牵头部门会同有关执法部门实施联合执法，实现一个系统采集、一个平台流转、一个中心指挥。</w:t>
      </w:r>
    </w:p>
    <w:p w:rsidR="00566739" w:rsidRDefault="00566739" w:rsidP="00566739">
      <w:pPr>
        <w:ind w:firstLineChars="200" w:firstLine="420"/>
        <w:jc w:val="left"/>
      </w:pPr>
      <w:r>
        <w:t>2</w:t>
      </w:r>
      <w:r>
        <w:t>月</w:t>
      </w:r>
      <w:r>
        <w:t>15</w:t>
      </w:r>
      <w:r>
        <w:t>日，辖区一所学校的学生家长因不满教学质量问题，想拉上其他学生家长一起</w:t>
      </w:r>
      <w:r>
        <w:t>“</w:t>
      </w:r>
      <w:r>
        <w:t>讨说法</w:t>
      </w:r>
      <w:r>
        <w:t>”</w:t>
      </w:r>
      <w:r>
        <w:t>。笔架山街道得知情况后，通过综治平台立即启动一级预警机制，及时将情况上报至区综治中心。当晚，蜀山区教体局组织区综治中心、街道、社区、学校、当事人，多方联动召开联席会议，采取线下会商，及时解决学生家长的关切。</w:t>
      </w:r>
    </w:p>
    <w:p w:rsidR="00566739" w:rsidRDefault="00566739" w:rsidP="00566739">
      <w:pPr>
        <w:ind w:firstLineChars="200" w:firstLine="420"/>
        <w:jc w:val="left"/>
      </w:pPr>
      <w:r>
        <w:rPr>
          <w:rFonts w:hint="eastAsia"/>
        </w:rPr>
        <w:t>“现在政府人员对群众关切的事不推诿、不扯皮，用心用情帮助老百姓解决问题，这种认真负责的态度，让我很感动。”这番亲身经历，让学生家长对政府工作点赞。</w:t>
      </w:r>
    </w:p>
    <w:p w:rsidR="00566739" w:rsidRDefault="00566739" w:rsidP="00566739">
      <w:pPr>
        <w:ind w:firstLineChars="200" w:firstLine="420"/>
        <w:jc w:val="left"/>
      </w:pPr>
      <w:r>
        <w:rPr>
          <w:rFonts w:hint="eastAsia"/>
        </w:rPr>
        <w:t>笔架山街道坚持治理重心下沉社区、小区、网格，做足“融合融汇”文章。试点以来，累计处置事件</w:t>
      </w:r>
      <w:r>
        <w:t>1060</w:t>
      </w:r>
      <w:r>
        <w:t>件，实现了居民的获得感、幸福感、安全感不断提升。</w:t>
      </w:r>
    </w:p>
    <w:p w:rsidR="00566739" w:rsidRDefault="00566739" w:rsidP="00566739">
      <w:pPr>
        <w:ind w:firstLineChars="200" w:firstLine="420"/>
        <w:jc w:val="right"/>
      </w:pPr>
      <w:r w:rsidRPr="0077691A">
        <w:rPr>
          <w:rFonts w:hint="eastAsia"/>
        </w:rPr>
        <w:t>法治网</w:t>
      </w:r>
      <w:r>
        <w:rPr>
          <w:rFonts w:hint="eastAsia"/>
        </w:rPr>
        <w:t>2022-5-1</w:t>
      </w:r>
    </w:p>
    <w:p w:rsidR="00566739" w:rsidRDefault="00566739" w:rsidP="003F234A">
      <w:pPr>
        <w:sectPr w:rsidR="00566739" w:rsidSect="003F234A">
          <w:type w:val="continuous"/>
          <w:pgSz w:w="11906" w:h="16838" w:code="9"/>
          <w:pgMar w:top="1644" w:right="1236" w:bottom="1418" w:left="1814" w:header="851" w:footer="907" w:gutter="0"/>
          <w:pgNumType w:start="1"/>
          <w:cols w:space="425"/>
          <w:docGrid w:type="lines" w:linePitch="341" w:charSpace="2373"/>
        </w:sectPr>
      </w:pPr>
    </w:p>
    <w:p w:rsidR="00B60A53" w:rsidRDefault="00B60A53"/>
    <w:sectPr w:rsidR="00B60A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6739"/>
    <w:rsid w:val="00566739"/>
    <w:rsid w:val="00B60A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67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67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2275</Characters>
  <Application>Microsoft Office Word</Application>
  <DocSecurity>0</DocSecurity>
  <Lines>18</Lines>
  <Paragraphs>5</Paragraphs>
  <ScaleCrop>false</ScaleCrop>
  <Company>微软中国</Company>
  <LinksUpToDate>false</LinksUpToDate>
  <CharactersWithSpaces>2669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2022-06-21T06:36:00Z</dcterms:created>
</cp:coreProperties>
</file>