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72" w:rsidRDefault="00CD2C72" w:rsidP="00EC143B">
      <w:pPr>
        <w:pStyle w:val="1"/>
        <w:rPr>
          <w:rFonts w:hint="eastAsia"/>
        </w:rPr>
      </w:pPr>
      <w:r w:rsidRPr="00EC143B">
        <w:rPr>
          <w:rFonts w:hint="eastAsia"/>
        </w:rPr>
        <w:t>岱山：网格廉情监督解好基层治理“方程式”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今年以来，岱山县纪委县监委不断深化网格廉情监督方式，聚焦村级小微权力，助推解好基层治理的“方程式”，高质量推进清廉村居建设。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“小本子”记好“民生账”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一件红背心、一只有网格标志的挎包、一部手机……这是网格廉情监督员的标配，也是他们身份的“象征”。而让他们更为“宝贝”的，是网格廉情记事本。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因做事公正负责而“出名”的岱山县秀山乡秀北村第一网格廉情信息员郑素芬，她的小本子上，以日期为脉络，密密麻麻地记录着日常走访中发现的问题。“秀北外凤凰停车场建造工程进度需要进一步加快”“胡某某是低保对象，要关注低保资金是否发放到位”……既有采集信息的重点难点，更有对策建议和最终处置情况，形成“民生账本”，让网格廉情监督员成为连接政府和群众的纽带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对发现的问题，监督员都会主动用手机从不同角度进行固定，为下步处置提供详细依据。乡镇纪委则通过翻阅“账本”，了解监督员的履职情况，并作为每季度对监督员的考核依据之一。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“小力量”督好“工程账”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村停车场周边提升工程存在质量瑕疵……”前不久，岱山县东沙镇东沙社区网格廉情监督员邱亚飞在工作中发现了问题，并及时向居监会主任翁叶报告。翁叶随即找到负责此项工程的村干部，对照招投标合同发现确实存在一处与合同约定不符的地方，和施工方交涉后，事情得到圆满解决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利用廉情监督员熟悉村级小微工程的优势，岱山县探索实施小微工程跟踪认领责任制，一人一工程，跟踪到底，让他们对工程立项、发包、实施、验收、结算、资金拨付等重点环节实行全流程监管，及时发现和改正工程建设中潜在的廉洁风险点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村级工程多是道路硬化、堰塘整治、渠道维修等关乎民生的小型公共基础设施建设，体量虽小但数量众多，腐败风险不容忽视，网格廉情监督员的全天候监督正好弥补了这个空白。”岱山县纪委县监委相关负责人表示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“小茶室”算好“民生账”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原桥头村文化礼堂内办理红白事宴席，按席面收租金，收入既不入村集体账目也不开收据，而是直接内部消化……”在网格内的“五味茶”清风谈话室，网格廉情监督站站长陈静飞听完群众的反映后，立刻联系该村村主任以及镇纪委书记，由镇纪委派纪委委员对群众反映的情况进行彻查并责令整改。</w:t>
      </w:r>
    </w:p>
    <w:p w:rsidR="00CD2C72" w:rsidRDefault="00CD2C72" w:rsidP="00CD2C72">
      <w:pPr>
        <w:ind w:firstLineChars="200" w:firstLine="420"/>
      </w:pPr>
      <w:r>
        <w:rPr>
          <w:rFonts w:hint="eastAsia"/>
        </w:rPr>
        <w:t>“五味茶”清风谈话室是岱山县纪委在东沙镇的试点。作为谈心谈话工作室，定期由所在网格的廉情监督员坐镇，倾听群众意见建议，准确掌握基层第一手廉情动态，充分了拓宽群众监督渠道。</w:t>
      </w:r>
    </w:p>
    <w:p w:rsidR="00CD2C72" w:rsidRDefault="00CD2C72" w:rsidP="00CD2C72">
      <w:pPr>
        <w:ind w:firstLineChars="200" w:firstLine="420"/>
        <w:rPr>
          <w:rFonts w:hint="eastAsia"/>
        </w:rPr>
      </w:pPr>
      <w:r>
        <w:rPr>
          <w:rFonts w:hint="eastAsia"/>
        </w:rPr>
        <w:t>“现在，村民们非常喜欢且愿意和网格廉情监督员唠嗑，唠嗑里往往都有线索，同时也是村民对我们的信任。”陈静飞自豪地说，日常的网格廉情走访工作虽然辛苦而忙碌，但是却很充实，替百姓发声、当百姓的眼睛和耳朵正是网格廉情监督员的职责。</w:t>
      </w:r>
    </w:p>
    <w:p w:rsidR="00CD2C72" w:rsidRDefault="00CD2C72" w:rsidP="00EC143B">
      <w:pPr>
        <w:jc w:val="right"/>
        <w:rPr>
          <w:rFonts w:hint="eastAsia"/>
        </w:rPr>
      </w:pPr>
      <w:r w:rsidRPr="00EC143B">
        <w:rPr>
          <w:rFonts w:hint="eastAsia"/>
        </w:rPr>
        <w:t>浙江新闻</w:t>
      </w:r>
      <w:r>
        <w:rPr>
          <w:rFonts w:hint="eastAsia"/>
        </w:rPr>
        <w:t>2020-9-17</w:t>
      </w:r>
    </w:p>
    <w:p w:rsidR="00CD2C72" w:rsidRDefault="00CD2C72" w:rsidP="008421EE">
      <w:pPr>
        <w:sectPr w:rsidR="00CD2C72" w:rsidSect="008421E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451A6" w:rsidRDefault="00C451A6"/>
    <w:sectPr w:rsidR="00C4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C72"/>
    <w:rsid w:val="00C451A6"/>
    <w:rsid w:val="00CD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D2C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D2C7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D2C7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2022-07-04T06:26:00Z</dcterms:created>
</cp:coreProperties>
</file>