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322B" w:rsidRDefault="00AB322B" w:rsidP="00AF75C5">
      <w:pPr>
        <w:pStyle w:val="1"/>
      </w:pPr>
      <w:r>
        <w:rPr>
          <w:rFonts w:hint="eastAsia"/>
        </w:rPr>
        <w:t>长沙县妇女联合会 长沙县卫生健康局 关于印发《2021年长沙县适龄妇女“两癌”免费检查实施方案》的通知</w:t>
      </w:r>
    </w:p>
    <w:p w:rsidR="00AB322B" w:rsidRDefault="00AB322B" w:rsidP="00AB322B">
      <w:pPr>
        <w:ind w:firstLineChars="200" w:firstLine="420"/>
      </w:pPr>
      <w:r>
        <w:rPr>
          <w:rFonts w:hint="eastAsia"/>
        </w:rPr>
        <w:t>根据《</w:t>
      </w:r>
      <w:r>
        <w:t>2021</w:t>
      </w:r>
      <w:r>
        <w:t>湖南省农村适龄和城镇低保适龄妇女</w:t>
      </w:r>
      <w:r>
        <w:t>“</w:t>
      </w:r>
      <w:r>
        <w:t>两癌</w:t>
      </w:r>
      <w:r>
        <w:t>”</w:t>
      </w:r>
      <w:r>
        <w:t>免费检查实施方案》（湘妇字〔</w:t>
      </w:r>
      <w:r>
        <w:t>2021</w:t>
      </w:r>
      <w:r>
        <w:t>〕</w:t>
      </w:r>
      <w:r>
        <w:t>8</w:t>
      </w:r>
      <w:r>
        <w:t>号）和《</w:t>
      </w:r>
      <w:r>
        <w:t>2021</w:t>
      </w:r>
      <w:r>
        <w:t>年长沙市适龄妇女</w:t>
      </w:r>
      <w:r>
        <w:t>“</w:t>
      </w:r>
      <w:r>
        <w:t>两癌</w:t>
      </w:r>
      <w:r>
        <w:t>”</w:t>
      </w:r>
      <w:r>
        <w:t>免费检查实施方案》（长卫发〔</w:t>
      </w:r>
      <w:r>
        <w:t>2021</w:t>
      </w:r>
      <w:r>
        <w:t>〕</w:t>
      </w:r>
      <w:r>
        <w:t>12</w:t>
      </w:r>
      <w:r>
        <w:t>号）要求，为落实省、市政府重点民生实事项目，建立党委政府领导、部门合作、医疗机构实施、全社会参与的妇女</w:t>
      </w:r>
      <w:r>
        <w:t>“</w:t>
      </w:r>
      <w:r>
        <w:t>乳腺癌</w:t>
      </w:r>
      <w:r>
        <w:t>”</w:t>
      </w:r>
      <w:r>
        <w:t>和</w:t>
      </w:r>
      <w:r>
        <w:t>“</w:t>
      </w:r>
      <w:r>
        <w:t>宫颈癌</w:t>
      </w:r>
      <w:r>
        <w:t>”</w:t>
      </w:r>
      <w:r>
        <w:t>（以下简称</w:t>
      </w:r>
      <w:r>
        <w:t>“</w:t>
      </w:r>
      <w:r>
        <w:t>两癌</w:t>
      </w:r>
      <w:r>
        <w:t>”</w:t>
      </w:r>
      <w:r>
        <w:t>）防治模式和协作机制，保护我县广大妇女身心健康，特制定以下工作方案。</w:t>
      </w:r>
    </w:p>
    <w:p w:rsidR="00AB322B" w:rsidRDefault="00AB322B" w:rsidP="00AB322B">
      <w:pPr>
        <w:ind w:firstLineChars="200" w:firstLine="420"/>
      </w:pPr>
      <w:r>
        <w:rPr>
          <w:rFonts w:hint="eastAsia"/>
        </w:rPr>
        <w:t>一、工作目标</w:t>
      </w:r>
    </w:p>
    <w:p w:rsidR="00AB322B" w:rsidRDefault="00AB322B" w:rsidP="00AB322B">
      <w:pPr>
        <w:ind w:firstLineChars="200" w:firstLine="420"/>
      </w:pPr>
      <w:r>
        <w:t>1.</w:t>
      </w:r>
      <w:r>
        <w:t>为每位符合条件的适龄妇女免费提供</w:t>
      </w:r>
      <w:r>
        <w:t>“</w:t>
      </w:r>
      <w:r>
        <w:t>两癌</w:t>
      </w:r>
      <w:r>
        <w:t>”</w:t>
      </w:r>
      <w:r>
        <w:t>检查服务，目标任务</w:t>
      </w:r>
      <w:r>
        <w:t>20000</w:t>
      </w:r>
      <w:r>
        <w:t>人次（其中包括省重点民生实事</w:t>
      </w:r>
      <w:r>
        <w:t>—</w:t>
      </w:r>
      <w:r>
        <w:t>农村妇女和城镇低保适龄妇女</w:t>
      </w:r>
      <w:r>
        <w:t>13500</w:t>
      </w:r>
      <w:r>
        <w:t>人检查服务，省重点民生实事目标任务完成率达</w:t>
      </w:r>
      <w:r>
        <w:t>100%</w:t>
      </w:r>
      <w:r>
        <w:t>）（具体任务分解见附件</w:t>
      </w:r>
      <w:r>
        <w:t>1</w:t>
      </w:r>
      <w:r>
        <w:t>）</w:t>
      </w:r>
    </w:p>
    <w:p w:rsidR="00AB322B" w:rsidRDefault="00AB322B" w:rsidP="00AB322B">
      <w:pPr>
        <w:ind w:firstLineChars="200" w:firstLine="420"/>
      </w:pPr>
      <w:r>
        <w:t>2.</w:t>
      </w:r>
      <w:r>
        <w:t>宫颈癌早诊率、乳腺癌早诊率、</w:t>
      </w:r>
      <w:r>
        <w:t>“</w:t>
      </w:r>
      <w:r>
        <w:t>两癌</w:t>
      </w:r>
      <w:r>
        <w:t>”</w:t>
      </w:r>
      <w:r>
        <w:t>阳性个案治疗随访率分别达</w:t>
      </w:r>
      <w:r>
        <w:t>90%</w:t>
      </w:r>
      <w:r>
        <w:t>、</w:t>
      </w:r>
      <w:r>
        <w:t>60%</w:t>
      </w:r>
      <w:r>
        <w:t>和</w:t>
      </w:r>
      <w:r>
        <w:t>95%</w:t>
      </w:r>
      <w:r>
        <w:t>以上。</w:t>
      </w:r>
    </w:p>
    <w:p w:rsidR="00AB322B" w:rsidRDefault="00AB322B" w:rsidP="00AB322B">
      <w:pPr>
        <w:ind w:firstLineChars="200" w:firstLine="420"/>
      </w:pPr>
      <w:r>
        <w:t>3.</w:t>
      </w:r>
      <w:r>
        <w:t>承担适龄妇女</w:t>
      </w:r>
      <w:r>
        <w:t>“</w:t>
      </w:r>
      <w:r>
        <w:t>两癌</w:t>
      </w:r>
      <w:r>
        <w:t>”</w:t>
      </w:r>
      <w:r>
        <w:t>检查人员培训覆盖率达</w:t>
      </w:r>
      <w:r>
        <w:t>90%</w:t>
      </w:r>
      <w:r>
        <w:t>以上。</w:t>
      </w:r>
    </w:p>
    <w:p w:rsidR="00AB322B" w:rsidRDefault="00AB322B" w:rsidP="00AB322B">
      <w:pPr>
        <w:ind w:firstLineChars="200" w:firstLine="420"/>
      </w:pPr>
      <w:r>
        <w:rPr>
          <w:rFonts w:hint="eastAsia"/>
        </w:rPr>
        <w:t>二、目标人群</w:t>
      </w:r>
    </w:p>
    <w:p w:rsidR="00AB322B" w:rsidRDefault="00AB322B" w:rsidP="00AB322B">
      <w:pPr>
        <w:ind w:firstLineChars="200" w:firstLine="420"/>
      </w:pPr>
      <w:r>
        <w:rPr>
          <w:rFonts w:hint="eastAsia"/>
        </w:rPr>
        <w:t>原则上为</w:t>
      </w:r>
      <w:r>
        <w:t>2019-2020</w:t>
      </w:r>
      <w:r>
        <w:t>年未参加过国家和省市</w:t>
      </w:r>
      <w:r>
        <w:t>“</w:t>
      </w:r>
      <w:r>
        <w:t>两癌</w:t>
      </w:r>
      <w:r>
        <w:t>”</w:t>
      </w:r>
      <w:r>
        <w:t>免费检查，且具有长沙县户籍或持有长沙县居住证（居住证在有效期内）的</w:t>
      </w:r>
      <w:r>
        <w:t>35-64</w:t>
      </w:r>
      <w:r>
        <w:t>岁妇女。</w:t>
      </w:r>
    </w:p>
    <w:p w:rsidR="00AB322B" w:rsidRDefault="00AB322B" w:rsidP="00AB322B">
      <w:pPr>
        <w:ind w:firstLineChars="200" w:firstLine="420"/>
      </w:pPr>
      <w:r>
        <w:rPr>
          <w:rFonts w:hint="eastAsia"/>
        </w:rPr>
        <w:t>三、检查方法</w:t>
      </w:r>
    </w:p>
    <w:p w:rsidR="00AB322B" w:rsidRDefault="00AB322B" w:rsidP="00AB322B">
      <w:pPr>
        <w:ind w:firstLineChars="200" w:firstLine="420"/>
      </w:pPr>
      <w:r>
        <w:rPr>
          <w:rFonts w:hint="eastAsia"/>
        </w:rPr>
        <w:t>包括免费乳腺癌和宫颈癌检查，乳腺癌检查采用临床乳腺检查、乳腺彩色超声检查、阳性人群乳腺</w:t>
      </w:r>
      <w:r>
        <w:t>X</w:t>
      </w:r>
      <w:r>
        <w:t>线检查；宫颈癌检查采用妇科检查、阴道分泌物检查、</w:t>
      </w:r>
      <w:r>
        <w:t>HPV</w:t>
      </w:r>
      <w:r>
        <w:t>高危分型检测，</w:t>
      </w:r>
      <w:r>
        <w:t>HPV</w:t>
      </w:r>
      <w:r>
        <w:t>检测非</w:t>
      </w:r>
      <w:r>
        <w:t>16</w:t>
      </w:r>
      <w:r>
        <w:t>、</w:t>
      </w:r>
      <w:r>
        <w:t>18</w:t>
      </w:r>
      <w:r>
        <w:t>的其他高危型阳性进行宫颈细胞学检查（</w:t>
      </w:r>
      <w:r>
        <w:t>TCT</w:t>
      </w:r>
      <w:r>
        <w:t>检查），</w:t>
      </w:r>
      <w:r>
        <w:t>HPV</w:t>
      </w:r>
      <w:r>
        <w:t>检测</w:t>
      </w:r>
      <w:r>
        <w:t>16</w:t>
      </w:r>
      <w:r>
        <w:t>、</w:t>
      </w:r>
      <w:r>
        <w:t>18</w:t>
      </w:r>
      <w:r>
        <w:t>型阳性和</w:t>
      </w:r>
      <w:r>
        <w:t>TCT</w:t>
      </w:r>
      <w:r>
        <w:t>检查阳性对象进行阴道镜检查，阴道镜检查结果异常的进行组织病理学检查。各筛查机构严格按照方案要求规范开展服务，不得更改技术流程。</w:t>
      </w:r>
    </w:p>
    <w:p w:rsidR="00AB322B" w:rsidRDefault="00AB322B" w:rsidP="00AB322B">
      <w:pPr>
        <w:ind w:firstLineChars="200" w:firstLine="420"/>
      </w:pPr>
      <w:r>
        <w:rPr>
          <w:rFonts w:hint="eastAsia"/>
        </w:rPr>
        <w:t>四、检查机构</w:t>
      </w:r>
    </w:p>
    <w:p w:rsidR="00AB322B" w:rsidRDefault="00AB322B" w:rsidP="00AB322B">
      <w:pPr>
        <w:ind w:firstLineChars="200" w:firstLine="420"/>
      </w:pPr>
      <w:r>
        <w:t>1.</w:t>
      </w:r>
      <w:r>
        <w:t>初筛机构和接诊机构：与县妇联和县卫健局签订了服务协议的公立医疗保健机构。同时，接诊机构应为与初筛机构签订了转诊服务协议、具有相关资质的二级以上公立医疗保健机构。</w:t>
      </w:r>
    </w:p>
    <w:p w:rsidR="00AB322B" w:rsidRDefault="00AB322B" w:rsidP="00AB322B">
      <w:pPr>
        <w:ind w:firstLineChars="200" w:firstLine="420"/>
      </w:pPr>
      <w:r>
        <w:t>2.HPV</w:t>
      </w:r>
      <w:r>
        <w:t>检测机构：根据实际需要可在符合相关规定的基础上，与第三方检测机构合作。</w:t>
      </w:r>
    </w:p>
    <w:p w:rsidR="00AB322B" w:rsidRDefault="00AB322B" w:rsidP="00AB322B">
      <w:pPr>
        <w:ind w:firstLineChars="200" w:firstLine="420"/>
      </w:pPr>
      <w:r>
        <w:rPr>
          <w:rFonts w:hint="eastAsia"/>
        </w:rPr>
        <w:t>初筛机构和接诊机构名单报县妇女联合会和县卫生健康局备案。</w:t>
      </w:r>
    </w:p>
    <w:p w:rsidR="00AB322B" w:rsidRDefault="00AB322B" w:rsidP="00AB322B">
      <w:pPr>
        <w:ind w:firstLineChars="200" w:firstLine="420"/>
      </w:pPr>
      <w:r>
        <w:rPr>
          <w:rFonts w:hint="eastAsia"/>
        </w:rPr>
        <w:t>五、检查费用</w:t>
      </w:r>
    </w:p>
    <w:p w:rsidR="00AB322B" w:rsidRDefault="00AB322B" w:rsidP="00AB322B">
      <w:pPr>
        <w:ind w:firstLineChars="200" w:firstLine="420"/>
      </w:pPr>
      <w:r>
        <w:rPr>
          <w:rFonts w:hint="eastAsia"/>
        </w:rPr>
        <w:t>“两癌”免费检查费用</w:t>
      </w:r>
      <w:r>
        <w:t>200</w:t>
      </w:r>
      <w:r>
        <w:t>元</w:t>
      </w:r>
      <w:r>
        <w:t>/</w:t>
      </w:r>
      <w:r>
        <w:t>人，其中宫颈癌检查费用</w:t>
      </w:r>
      <w:r>
        <w:t>120</w:t>
      </w:r>
      <w:r>
        <w:t>元</w:t>
      </w:r>
      <w:r>
        <w:t>/</w:t>
      </w:r>
      <w:r>
        <w:t>人（含</w:t>
      </w:r>
      <w:r>
        <w:t>HPV</w:t>
      </w:r>
      <w:r>
        <w:t>检测费用</w:t>
      </w:r>
      <w:r>
        <w:t>60</w:t>
      </w:r>
      <w:r>
        <w:t>元</w:t>
      </w:r>
      <w:r>
        <w:t>/</w:t>
      </w:r>
      <w:r>
        <w:t>人和盆腔黑白</w:t>
      </w:r>
      <w:r>
        <w:t>B</w:t>
      </w:r>
      <w:r>
        <w:t>超费用）、乳腺癌检查费用</w:t>
      </w:r>
      <w:r>
        <w:t>80</w:t>
      </w:r>
      <w:r>
        <w:t>元</w:t>
      </w:r>
      <w:r>
        <w:t>/</w:t>
      </w:r>
      <w:r>
        <w:t>人。</w:t>
      </w:r>
      <w:r>
        <w:t>“</w:t>
      </w:r>
      <w:r>
        <w:t>两癌</w:t>
      </w:r>
      <w:r>
        <w:t>”</w:t>
      </w:r>
      <w:r>
        <w:t>免费检查经费由省、市、县三级财政按比例承担。</w:t>
      </w:r>
    </w:p>
    <w:p w:rsidR="00AB322B" w:rsidRDefault="00AB322B" w:rsidP="00AB322B">
      <w:pPr>
        <w:ind w:firstLineChars="200" w:firstLine="420"/>
      </w:pPr>
      <w:r>
        <w:rPr>
          <w:rFonts w:hint="eastAsia"/>
        </w:rPr>
        <w:t>六、职责分工</w:t>
      </w:r>
    </w:p>
    <w:p w:rsidR="00AB322B" w:rsidRDefault="00AB322B" w:rsidP="00AB322B">
      <w:pPr>
        <w:ind w:firstLineChars="200" w:firstLine="420"/>
      </w:pPr>
      <w:r>
        <w:rPr>
          <w:rFonts w:hint="eastAsia"/>
        </w:rPr>
        <w:t>（一）妇联部门职责</w:t>
      </w:r>
    </w:p>
    <w:p w:rsidR="00AB322B" w:rsidRDefault="00AB322B" w:rsidP="00AB322B">
      <w:pPr>
        <w:ind w:firstLineChars="200" w:firstLine="420"/>
      </w:pPr>
      <w:r>
        <w:t>1.</w:t>
      </w:r>
      <w:r>
        <w:t>充分利用妇联网络体系，深入镇（街）、村（社区）、家庭，利用广播、电视、网络等媒体开展多种形式的宣传发动组织工作，扩大适龄妇女</w:t>
      </w:r>
      <w:r>
        <w:t>“</w:t>
      </w:r>
      <w:r>
        <w:t>两癌</w:t>
      </w:r>
      <w:r>
        <w:t>”</w:t>
      </w:r>
      <w:r>
        <w:t>检查项目的社会影响力；</w:t>
      </w:r>
    </w:p>
    <w:p w:rsidR="00AB322B" w:rsidRDefault="00AB322B" w:rsidP="00AB322B">
      <w:pPr>
        <w:ind w:firstLineChars="200" w:firstLine="420"/>
      </w:pPr>
      <w:r>
        <w:t>2.</w:t>
      </w:r>
      <w:r>
        <w:t>有序组织发动适龄对象参加检查，符合农村适龄妇女免费</w:t>
      </w:r>
      <w:r>
        <w:t>“</w:t>
      </w:r>
      <w:r>
        <w:t>两癌</w:t>
      </w:r>
      <w:r>
        <w:t>”</w:t>
      </w:r>
      <w:r>
        <w:t>检查的建档立卡户和计生特殊家庭扶助对象参检率</w:t>
      </w:r>
      <w:r>
        <w:t>100%</w:t>
      </w:r>
      <w:r>
        <w:t>。</w:t>
      </w:r>
    </w:p>
    <w:p w:rsidR="00AB322B" w:rsidRDefault="00AB322B" w:rsidP="00AB322B">
      <w:pPr>
        <w:ind w:firstLineChars="200" w:firstLine="420"/>
      </w:pPr>
      <w:r>
        <w:t>3.</w:t>
      </w:r>
      <w:r>
        <w:t>对诊断出患病的妇女进行登记，建立健全</w:t>
      </w:r>
      <w:r>
        <w:t>“</w:t>
      </w:r>
      <w:r>
        <w:t>妇联两癌信息数据采集系统</w:t>
      </w:r>
      <w:r>
        <w:t>”</w:t>
      </w:r>
      <w:r>
        <w:t>。</w:t>
      </w:r>
    </w:p>
    <w:p w:rsidR="00AB322B" w:rsidRDefault="00AB322B" w:rsidP="00AB322B">
      <w:pPr>
        <w:ind w:firstLineChars="200" w:firstLine="420"/>
      </w:pPr>
      <w:r>
        <w:t>4.</w:t>
      </w:r>
      <w:r>
        <w:t>加大对</w:t>
      </w:r>
      <w:r>
        <w:t>“</w:t>
      </w:r>
      <w:r>
        <w:t>两癌</w:t>
      </w:r>
      <w:r>
        <w:t>”</w:t>
      </w:r>
      <w:r>
        <w:t>贫困妇女的救助力度。</w:t>
      </w:r>
    </w:p>
    <w:p w:rsidR="00AB322B" w:rsidRDefault="00AB322B" w:rsidP="00AB322B">
      <w:pPr>
        <w:ind w:firstLineChars="200" w:firstLine="420"/>
      </w:pPr>
      <w:r>
        <w:rPr>
          <w:rFonts w:hint="eastAsia"/>
        </w:rPr>
        <w:t>（二）卫健部门职责</w:t>
      </w:r>
    </w:p>
    <w:p w:rsidR="00AB322B" w:rsidRDefault="00AB322B" w:rsidP="00AB322B">
      <w:pPr>
        <w:ind w:firstLineChars="200" w:firstLine="420"/>
      </w:pPr>
      <w:r>
        <w:t>1.</w:t>
      </w:r>
      <w:r>
        <w:t>各镇（街）卫健办职责</w:t>
      </w:r>
    </w:p>
    <w:p w:rsidR="00AB322B" w:rsidRDefault="00AB322B" w:rsidP="00AB322B">
      <w:pPr>
        <w:ind w:firstLineChars="200" w:firstLine="420"/>
      </w:pPr>
      <w:r>
        <w:t>1</w:t>
      </w:r>
      <w:r>
        <w:t>）协助妇联做好适龄妇女</w:t>
      </w:r>
      <w:r>
        <w:t>“</w:t>
      </w:r>
      <w:r>
        <w:t>两癌</w:t>
      </w:r>
      <w:r>
        <w:t>”</w:t>
      </w:r>
      <w:r>
        <w:t>检查相关政策和妇女健康知识宣传，发动工作。</w:t>
      </w:r>
    </w:p>
    <w:p w:rsidR="00AB322B" w:rsidRDefault="00AB322B" w:rsidP="00AB322B">
      <w:pPr>
        <w:ind w:firstLineChars="200" w:firstLine="420"/>
      </w:pPr>
      <w:r>
        <w:t>2</w:t>
      </w:r>
      <w:r>
        <w:t>）对承担</w:t>
      </w:r>
      <w:r>
        <w:t>“</w:t>
      </w:r>
      <w:r>
        <w:t>两癌</w:t>
      </w:r>
      <w:r>
        <w:t>”</w:t>
      </w:r>
      <w:r>
        <w:t>检查的初筛和接诊机构需要到镇街开展</w:t>
      </w:r>
      <w:r>
        <w:t>“</w:t>
      </w:r>
      <w:r>
        <w:t>两癌</w:t>
      </w:r>
      <w:r>
        <w:t>”</w:t>
      </w:r>
      <w:r>
        <w:t>检查时，主动配合对接基层医疗卫生机构，提供开展</w:t>
      </w:r>
      <w:r>
        <w:t>“</w:t>
      </w:r>
      <w:r>
        <w:t>两癌</w:t>
      </w:r>
      <w:r>
        <w:t>”</w:t>
      </w:r>
      <w:r>
        <w:t>检查的场地和医务人员等。</w:t>
      </w:r>
    </w:p>
    <w:p w:rsidR="00AB322B" w:rsidRDefault="00AB322B" w:rsidP="00AB322B">
      <w:pPr>
        <w:ind w:firstLineChars="200" w:firstLine="420"/>
      </w:pPr>
      <w:r>
        <w:t>3</w:t>
      </w:r>
      <w:r>
        <w:t>）协助初筛机构对可疑或异常病例进行转诊及随访工作。</w:t>
      </w:r>
    </w:p>
    <w:p w:rsidR="00AB322B" w:rsidRDefault="00AB322B" w:rsidP="00AB322B">
      <w:pPr>
        <w:ind w:firstLineChars="200" w:firstLine="420"/>
      </w:pPr>
      <w:r>
        <w:t>2.</w:t>
      </w:r>
      <w:r>
        <w:t>县妇幼保健院职责</w:t>
      </w:r>
    </w:p>
    <w:p w:rsidR="00AB322B" w:rsidRDefault="00AB322B" w:rsidP="00AB322B">
      <w:pPr>
        <w:ind w:firstLineChars="200" w:firstLine="420"/>
      </w:pPr>
      <w:r>
        <w:t>1</w:t>
      </w:r>
      <w:r>
        <w:t>）按照服务协议要求，分别制定</w:t>
      </w:r>
      <w:r>
        <w:t>“</w:t>
      </w:r>
      <w:r>
        <w:t>两癌</w:t>
      </w:r>
      <w:r>
        <w:t>”</w:t>
      </w:r>
      <w:r>
        <w:t>免费检查工作计划和流程。</w:t>
      </w:r>
    </w:p>
    <w:p w:rsidR="00AB322B" w:rsidRDefault="00AB322B" w:rsidP="00AB322B">
      <w:pPr>
        <w:ind w:firstLineChars="200" w:firstLine="420"/>
      </w:pPr>
      <w:r>
        <w:t>2</w:t>
      </w:r>
      <w:r>
        <w:t>）负责对有意向开展本辖区适龄妇女</w:t>
      </w:r>
      <w:r>
        <w:t>“</w:t>
      </w:r>
      <w:r>
        <w:t>两癌</w:t>
      </w:r>
      <w:r>
        <w:t>”</w:t>
      </w:r>
      <w:r>
        <w:t>免费检查的基层医疗卫生机构资质进行审核；制定健康教育宣传材料，提供健康教育、咨询指导和技术服务；负责项目技术人员培训、指导与考核，确保检查质量。</w:t>
      </w:r>
    </w:p>
    <w:p w:rsidR="00AB322B" w:rsidRDefault="00AB322B" w:rsidP="00AB322B">
      <w:pPr>
        <w:ind w:firstLineChars="200" w:firstLine="420"/>
      </w:pPr>
      <w:r>
        <w:t>3</w:t>
      </w:r>
      <w:r>
        <w:t>）负责相关信息收集、汇总、分析和上报，定期开展质量控制，适龄妇女</w:t>
      </w:r>
      <w:r>
        <w:t>“</w:t>
      </w:r>
      <w:r>
        <w:t>两癌</w:t>
      </w:r>
      <w:r>
        <w:t>”</w:t>
      </w:r>
      <w:r>
        <w:t>免费检查相关信息，按要求上报妇幼重大公共卫生服务项目信息直报系统和长沙市健康民生项目信息系统。</w:t>
      </w:r>
    </w:p>
    <w:p w:rsidR="00AB322B" w:rsidRDefault="00AB322B" w:rsidP="00AB322B">
      <w:pPr>
        <w:ind w:firstLineChars="200" w:firstLine="420"/>
      </w:pPr>
      <w:r>
        <w:t>4</w:t>
      </w:r>
      <w:r>
        <w:t>）统筹做好全县检查异常</w:t>
      </w:r>
      <w:r>
        <w:t>/</w:t>
      </w:r>
      <w:r>
        <w:t>可疑病例的随访管理，对本院及承担</w:t>
      </w:r>
      <w:r>
        <w:t>“</w:t>
      </w:r>
      <w:r>
        <w:t>两癌</w:t>
      </w:r>
      <w:r>
        <w:t>”</w:t>
      </w:r>
      <w:r>
        <w:t>免费检查项目的公立医疗保健机构检查中发现的可疑或异常病例进行进一步的诊断、转诊，并协助做好随访工作。</w:t>
      </w:r>
    </w:p>
    <w:p w:rsidR="00AB322B" w:rsidRDefault="00AB322B" w:rsidP="00AB322B">
      <w:pPr>
        <w:ind w:firstLineChars="200" w:firstLine="420"/>
      </w:pPr>
      <w:r>
        <w:t>5</w:t>
      </w:r>
      <w:r>
        <w:t>）确定长沙市妇幼保健院为</w:t>
      </w:r>
      <w:r>
        <w:t>“</w:t>
      </w:r>
      <w:r>
        <w:t>两癌</w:t>
      </w:r>
      <w:r>
        <w:t>”</w:t>
      </w:r>
      <w:r>
        <w:t>检查转诊机构，负责</w:t>
      </w:r>
      <w:r>
        <w:t>“</w:t>
      </w:r>
      <w:r>
        <w:t>两癌</w:t>
      </w:r>
      <w:r>
        <w:t>”</w:t>
      </w:r>
      <w:r>
        <w:t>疑难病例的后续检查、诊断、治疗工作，将诊断结论及时反馈至各镇（街）卫健办。</w:t>
      </w:r>
    </w:p>
    <w:p w:rsidR="00AB322B" w:rsidRDefault="00AB322B" w:rsidP="00AB322B">
      <w:pPr>
        <w:ind w:firstLineChars="200" w:firstLine="420"/>
      </w:pPr>
      <w:r>
        <w:t>3.</w:t>
      </w:r>
      <w:r>
        <w:t>承担</w:t>
      </w:r>
      <w:r>
        <w:t>“</w:t>
      </w:r>
      <w:r>
        <w:t>两癌</w:t>
      </w:r>
      <w:r>
        <w:t>”</w:t>
      </w:r>
      <w:r>
        <w:t>初筛机构职责</w:t>
      </w:r>
    </w:p>
    <w:p w:rsidR="00AB322B" w:rsidRDefault="00AB322B" w:rsidP="00AB322B">
      <w:pPr>
        <w:ind w:firstLineChars="200" w:firstLine="420"/>
      </w:pPr>
      <w:r>
        <w:t>1</w:t>
      </w:r>
      <w:r>
        <w:t>）有意向、有条件负责本辖区适龄妇女</w:t>
      </w:r>
      <w:r>
        <w:t>“</w:t>
      </w:r>
      <w:r>
        <w:t>两癌</w:t>
      </w:r>
      <w:r>
        <w:t>”</w:t>
      </w:r>
      <w:r>
        <w:t>免费检查任务的公立医疗保健机构，可提交开展</w:t>
      </w:r>
      <w:r>
        <w:t>“</w:t>
      </w:r>
      <w:r>
        <w:t>两癌</w:t>
      </w:r>
      <w:r>
        <w:t>”</w:t>
      </w:r>
      <w:r>
        <w:t>免费检查申请表，申请资料应包括项目技术人员资质、项目开展时间和范围、工作计划及流程等，经县妇联和县卫健局审核批准后，按政府购买服务的有关要求签定协议，可开展辖区适龄妇女</w:t>
      </w:r>
      <w:r>
        <w:t>“</w:t>
      </w:r>
      <w:r>
        <w:t>两癌</w:t>
      </w:r>
      <w:r>
        <w:t>”</w:t>
      </w:r>
      <w:r>
        <w:t>免费检查。</w:t>
      </w:r>
    </w:p>
    <w:p w:rsidR="00AB322B" w:rsidRDefault="00AB322B" w:rsidP="00AB322B">
      <w:pPr>
        <w:ind w:firstLineChars="200" w:firstLine="420"/>
      </w:pPr>
      <w:r>
        <w:t>2</w:t>
      </w:r>
      <w:r>
        <w:t>）配备</w:t>
      </w:r>
      <w:r>
        <w:t>“</w:t>
      </w:r>
      <w:r>
        <w:t>两癌</w:t>
      </w:r>
      <w:r>
        <w:t>”</w:t>
      </w:r>
      <w:r>
        <w:t>免费检查所需的仪器设备，医疗技术人员须具备医师资质并经培训、考核合格。</w:t>
      </w:r>
    </w:p>
    <w:p w:rsidR="00AB322B" w:rsidRDefault="00AB322B" w:rsidP="00AB322B">
      <w:pPr>
        <w:ind w:firstLineChars="200" w:firstLine="420"/>
      </w:pPr>
      <w:r>
        <w:t>3</w:t>
      </w:r>
      <w:r>
        <w:t>）承担病史采集、</w:t>
      </w:r>
      <w:r>
        <w:t>“</w:t>
      </w:r>
      <w:r>
        <w:t>两癌</w:t>
      </w:r>
      <w:r>
        <w:t>”</w:t>
      </w:r>
      <w:r>
        <w:t>临床检查及辅助检查，提出医学建议，进行分类指导；对检出的可疑或阳性病例，进行召回、转诊和随访工作。</w:t>
      </w:r>
    </w:p>
    <w:p w:rsidR="00AB322B" w:rsidRDefault="00AB322B" w:rsidP="00AB322B">
      <w:pPr>
        <w:ind w:firstLineChars="200" w:firstLine="420"/>
      </w:pPr>
      <w:r>
        <w:t>4</w:t>
      </w:r>
      <w:r>
        <w:t>）及时将适龄妇女</w:t>
      </w:r>
      <w:r>
        <w:t>“</w:t>
      </w:r>
      <w:r>
        <w:t>两癌</w:t>
      </w:r>
      <w:r>
        <w:t>”</w:t>
      </w:r>
      <w:r>
        <w:t>免费检查相关信息上报长沙市健康民生项目信息系统和妇幼重大公共卫生服务项目信息直报系统。</w:t>
      </w:r>
    </w:p>
    <w:p w:rsidR="00AB322B" w:rsidRDefault="00AB322B" w:rsidP="00AB322B">
      <w:pPr>
        <w:ind w:firstLineChars="200" w:firstLine="420"/>
      </w:pPr>
      <w:r>
        <w:t>5</w:t>
      </w:r>
      <w:r>
        <w:t>）医务人员应积极主动向适龄妇女进行</w:t>
      </w:r>
      <w:r>
        <w:t>“</w:t>
      </w:r>
      <w:r>
        <w:t>两癌</w:t>
      </w:r>
      <w:r>
        <w:t>”</w:t>
      </w:r>
      <w:r>
        <w:t>防治知识等健康教育，并及时提供咨询服务。</w:t>
      </w:r>
    </w:p>
    <w:p w:rsidR="00AB322B" w:rsidRDefault="00AB322B" w:rsidP="00AB322B">
      <w:pPr>
        <w:ind w:firstLineChars="200" w:firstLine="420"/>
      </w:pPr>
      <w:r>
        <w:t>6</w:t>
      </w:r>
      <w:r>
        <w:t>）严格按照方案要求实行免费服务，严禁变相收费、搭车收费。确定专人负责</w:t>
      </w:r>
      <w:r>
        <w:t>“</w:t>
      </w:r>
      <w:r>
        <w:t>两癌</w:t>
      </w:r>
      <w:r>
        <w:t>”</w:t>
      </w:r>
      <w:r>
        <w:t>检查信息收集和审核，按月汇总并反馈至县妇幼保健院，严格信息上报质量，不得迟报、虚报、漏报、瞒报。</w:t>
      </w:r>
    </w:p>
    <w:p w:rsidR="00AB322B" w:rsidRDefault="00AB322B" w:rsidP="00AB322B">
      <w:pPr>
        <w:ind w:firstLineChars="200" w:firstLine="420"/>
      </w:pPr>
      <w:r>
        <w:t>7</w:t>
      </w:r>
      <w:r>
        <w:t>）适龄妇女</w:t>
      </w:r>
      <w:r>
        <w:t>“</w:t>
      </w:r>
      <w:r>
        <w:t>两癌</w:t>
      </w:r>
      <w:r>
        <w:t>”</w:t>
      </w:r>
      <w:r>
        <w:t>免费检查中涉及第三方检测检验公司进行的，按照市县级部门安排规范实施。</w:t>
      </w:r>
    </w:p>
    <w:p w:rsidR="00AB322B" w:rsidRDefault="00AB322B" w:rsidP="00AB322B">
      <w:pPr>
        <w:ind w:firstLineChars="200" w:firstLine="420"/>
      </w:pPr>
      <w:r>
        <w:t>8</w:t>
      </w:r>
      <w:r>
        <w:t>）初筛机构缺乏乳腺专科医生进行乳腺检查的，原则上县域内整合医疗资源，调配有资质的医生参与乳腺癌检查。</w:t>
      </w:r>
    </w:p>
    <w:p w:rsidR="00AB322B" w:rsidRDefault="00AB322B" w:rsidP="00AB322B">
      <w:pPr>
        <w:ind w:firstLineChars="200" w:firstLine="420"/>
      </w:pPr>
      <w:r>
        <w:t>9</w:t>
      </w:r>
      <w:r>
        <w:t>）开设</w:t>
      </w:r>
      <w:r>
        <w:t>“</w:t>
      </w:r>
      <w:r>
        <w:t>两癌</w:t>
      </w:r>
      <w:r>
        <w:t>”</w:t>
      </w:r>
      <w:r>
        <w:t>检查日常门诊，按照工作规范优化检查流程，对符合条件的参检妇女进行宫颈癌和乳腺癌检查。</w:t>
      </w:r>
    </w:p>
    <w:p w:rsidR="00AB322B" w:rsidRDefault="00AB322B" w:rsidP="00AB322B">
      <w:pPr>
        <w:ind w:firstLineChars="200" w:firstLine="420"/>
      </w:pPr>
      <w:r>
        <w:rPr>
          <w:rFonts w:hint="eastAsia"/>
        </w:rPr>
        <w:t>七、进度安排</w:t>
      </w:r>
    </w:p>
    <w:p w:rsidR="00AB322B" w:rsidRDefault="00AB322B" w:rsidP="00AB322B">
      <w:pPr>
        <w:ind w:firstLineChars="200" w:firstLine="420"/>
      </w:pPr>
      <w:r>
        <w:t>2021</w:t>
      </w:r>
      <w:r>
        <w:t>年一、二季度完成项目协调，召开项目实施推进会议，布置工作任务，下发工作方案，按月按时报送完成进度，三季度对项目进行抽查，至三季度末累计完成任务至少占年度任务数的</w:t>
      </w:r>
      <w:r>
        <w:t>80%</w:t>
      </w:r>
      <w:r>
        <w:t>，四季度完成全年任务，并接受考核。</w:t>
      </w:r>
    </w:p>
    <w:p w:rsidR="00AB322B" w:rsidRDefault="00AB322B" w:rsidP="00AB322B">
      <w:pPr>
        <w:ind w:firstLineChars="200" w:firstLine="420"/>
      </w:pPr>
      <w:r>
        <w:rPr>
          <w:rFonts w:hint="eastAsia"/>
        </w:rPr>
        <w:t>八、工作要求</w:t>
      </w:r>
    </w:p>
    <w:p w:rsidR="00AB322B" w:rsidRDefault="00AB322B" w:rsidP="00AB322B">
      <w:pPr>
        <w:ind w:firstLineChars="200" w:firstLine="420"/>
      </w:pPr>
      <w:r>
        <w:rPr>
          <w:rFonts w:hint="eastAsia"/>
        </w:rPr>
        <w:t>（一）加强组织领导。建立妇联、卫生健康、财政、民生实事办等部门参加的“两癌”免费检查工作联席会议，形成分工负责、协调有序的工作机制，科学制定本地区具体实施方案，推进项目组织实施。</w:t>
      </w:r>
    </w:p>
    <w:p w:rsidR="00AB322B" w:rsidRDefault="00AB322B" w:rsidP="00AB322B">
      <w:pPr>
        <w:ind w:firstLineChars="200" w:firstLine="420"/>
      </w:pPr>
      <w:r>
        <w:rPr>
          <w:rFonts w:hint="eastAsia"/>
        </w:rPr>
        <w:t>（二）强化宣传倡导。各镇（街）妇联、卫健办及医疗卫生机构要充分发挥报刊、广播、电视、网络等媒体的作用，加大社会宣传力度，营造良好的社会环境和舆论氛围，使服务对象及时了解“两癌”检查的目的、意义和内容，自愿、主动参与。</w:t>
      </w:r>
    </w:p>
    <w:p w:rsidR="00AB322B" w:rsidRDefault="00AB322B" w:rsidP="00AB322B">
      <w:pPr>
        <w:ind w:firstLineChars="200" w:firstLine="420"/>
      </w:pPr>
      <w:r>
        <w:rPr>
          <w:rFonts w:hint="eastAsia"/>
        </w:rPr>
        <w:t>（三）加强督查督办力度。加强项目工作监管，建立定期督查工作制度，确保项目科学规范开展。加强项目资金监管，建立定期抽查工作制度，确保项目资金规范使用。严禁进行过度检查、过度治疗，损害受检对象利益，如发现以上行为，一经查实，除追回项目经费外，还将追究有关单位和人员责任。</w:t>
      </w:r>
    </w:p>
    <w:p w:rsidR="00AB322B" w:rsidRDefault="00AB322B" w:rsidP="00AB322B">
      <w:pPr>
        <w:ind w:firstLineChars="200" w:firstLine="420"/>
        <w:jc w:val="right"/>
        <w:rPr>
          <w:bCs/>
        </w:rPr>
      </w:pPr>
      <w:r>
        <w:rPr>
          <w:rFonts w:hint="eastAsia"/>
        </w:rPr>
        <w:t>长沙县妇女联合会</w:t>
      </w:r>
      <w:r w:rsidRPr="00AF75C5">
        <w:t>2021-06-01</w:t>
      </w:r>
    </w:p>
    <w:p w:rsidR="00AB322B" w:rsidRDefault="00AB322B" w:rsidP="004F7D2A">
      <w:pPr>
        <w:sectPr w:rsidR="00AB322B" w:rsidSect="004F7D2A">
          <w:type w:val="continuous"/>
          <w:pgSz w:w="11906" w:h="16838"/>
          <w:pgMar w:top="1644" w:right="1236" w:bottom="1418" w:left="1814" w:header="851" w:footer="907" w:gutter="0"/>
          <w:pgNumType w:start="1"/>
          <w:cols w:space="720"/>
          <w:docGrid w:type="lines" w:linePitch="341" w:charSpace="2373"/>
        </w:sectPr>
      </w:pPr>
    </w:p>
    <w:p w:rsidR="00501E8B" w:rsidRDefault="00501E8B"/>
    <w:sectPr w:rsidR="00501E8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B322B"/>
    <w:rsid w:val="00501E8B"/>
    <w:rsid w:val="00AB322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B322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B322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417</Words>
  <Characters>2379</Characters>
  <Application>Microsoft Office Word</Application>
  <DocSecurity>0</DocSecurity>
  <Lines>19</Lines>
  <Paragraphs>5</Paragraphs>
  <ScaleCrop>false</ScaleCrop>
  <Company>Sky123.Org</Company>
  <LinksUpToDate>false</LinksUpToDate>
  <CharactersWithSpaces>2791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2022-07-28T06:56:00Z</dcterms:created>
</cp:coreProperties>
</file>