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787" w:rsidRDefault="00957787" w:rsidP="008842B9">
      <w:pPr>
        <w:pStyle w:val="1"/>
        <w:rPr>
          <w:rFonts w:hint="eastAsia"/>
        </w:rPr>
      </w:pPr>
      <w:r w:rsidRPr="008842B9">
        <w:rPr>
          <w:rFonts w:hint="eastAsia"/>
        </w:rPr>
        <w:t>甘肃省妇联创新思路做实维权工作</w:t>
      </w:r>
    </w:p>
    <w:p w:rsidR="00957787" w:rsidRDefault="00957787" w:rsidP="00957787">
      <w:pPr>
        <w:ind w:firstLineChars="200" w:firstLine="420"/>
      </w:pPr>
      <w:r>
        <w:rPr>
          <w:rFonts w:hint="eastAsia"/>
        </w:rPr>
        <w:t>近年来，甘肃省妇联立足职能，围绕省委和全国妇联中心工作，不断创新维权载体、拓宽维权渠道，着力打造“六个一”维权工作抓手，为妇女儿童提供优质便捷高效的维权服务。</w:t>
      </w:r>
    </w:p>
    <w:p w:rsidR="00957787" w:rsidRDefault="00957787" w:rsidP="00957787">
      <w:pPr>
        <w:ind w:firstLineChars="200" w:firstLine="420"/>
      </w:pPr>
      <w:r>
        <w:t>一是围绕源头维权一条主线。我们紧紧抓住推动维护妇女权益立法工作这条主线，积极推动省人大将《甘肃省性别平等促进条例》列入</w:t>
      </w:r>
      <w:r>
        <w:t>2017</w:t>
      </w:r>
      <w:r>
        <w:t>年立法计划，争取将《甘肃省实施中华人民共和国反家庭暴力法实施办法》列入</w:t>
      </w:r>
      <w:r>
        <w:t>2017</w:t>
      </w:r>
      <w:r>
        <w:t>年立法调研。积极协调推动省委党校将《中华人民共和国反家庭暴力法》（以下简称《反家暴法》）纳入省委党校主体班次，在领导干部中普及家暴干预法律知识，提高反家暴意识。</w:t>
      </w:r>
    </w:p>
    <w:p w:rsidR="00957787" w:rsidRDefault="00957787" w:rsidP="00957787">
      <w:pPr>
        <w:ind w:firstLineChars="200" w:firstLine="420"/>
      </w:pPr>
      <w:r>
        <w:t>二是筑牢一线维权阵地。我们通过购买服务的方式，与兰州市东岗西路法律服务所、兰州力道心理咨询公司签订服务协议，在省妇联法律帮助中心为妇女儿童提供法律、心理咨询，参与法律宣传、开展法律服务和心理健康服务。我们与兰州市妇联合作在省市妇女儿童服务中心打造集信访接待、法律服务、心理疏导、就业咨询、婚姻家庭纠纷调解为一体的妇女儿童维权服务中心，甘肃省妇女儿童心理健康服务志愿者团、甘肃省妇女儿童维权专家团、方舟律师事务所等社会组织的法律、心理方面的专业工作者每天开展各类法律心理服务。此外，中心还作为西北师范大学</w:t>
      </w:r>
      <w:r>
        <w:rPr>
          <w:rFonts w:hint="eastAsia"/>
        </w:rPr>
        <w:t>、甘肃政法学院大学生社会实践基地，支持在校大学生社团开展校外公益服务。</w:t>
      </w:r>
    </w:p>
    <w:p w:rsidR="00957787" w:rsidRDefault="00957787" w:rsidP="00957787">
      <w:pPr>
        <w:ind w:firstLineChars="200" w:firstLine="420"/>
      </w:pPr>
      <w:r>
        <w:t>三是发展一批专业维权骨干和志愿者队伍。为了更好的服务妇女儿童，解决妇女儿童心理健康隐患，省妇联成立了甘肃省妇女儿童心理健康服务志愿者团，发展具有国家心理二级资质的专家</w:t>
      </w:r>
      <w:r>
        <w:t>27</w:t>
      </w:r>
      <w:r>
        <w:t>名，定期开展心理疏导服务。</w:t>
      </w:r>
      <w:r>
        <w:t>2016</w:t>
      </w:r>
      <w:r>
        <w:t>年</w:t>
      </w:r>
      <w:r>
        <w:t>7</w:t>
      </w:r>
      <w:r>
        <w:t>、</w:t>
      </w:r>
      <w:r>
        <w:t>8</w:t>
      </w:r>
      <w:r>
        <w:t>月已连续为省女子戒毒所的戒毒人员定向开展了心理疏导服务，收到了良好的效果。</w:t>
      </w:r>
      <w:r>
        <w:t>2016</w:t>
      </w:r>
      <w:r>
        <w:t>年</w:t>
      </w:r>
      <w:r>
        <w:t>6</w:t>
      </w:r>
      <w:r>
        <w:t>月，为进一步贯彻落实《反家庭暴力法》，省妇联吸收全国妇联</w:t>
      </w:r>
      <w:r>
        <w:t>/</w:t>
      </w:r>
      <w:r>
        <w:t>联合国妇女署项目县靖远县反家暴骨干</w:t>
      </w:r>
      <w:r>
        <w:t>11</w:t>
      </w:r>
      <w:r>
        <w:t>人，成立了首支反家庭暴力宣讲团。</w:t>
      </w:r>
      <w:r>
        <w:t>6</w:t>
      </w:r>
      <w:r>
        <w:t>月底，宣讲团已受邀为白银市举办的多部门反家暴培训班进行了首场宣讲。各地妇联累</w:t>
      </w:r>
      <w:r>
        <w:rPr>
          <w:rFonts w:hint="eastAsia"/>
        </w:rPr>
        <w:t>计发展巾帼禁毒志愿者队伍</w:t>
      </w:r>
      <w:r>
        <w:t>245</w:t>
      </w:r>
      <w:r>
        <w:t>支，防艾志愿者队伍</w:t>
      </w:r>
      <w:r>
        <w:t>234</w:t>
      </w:r>
      <w:r>
        <w:t>支，反邪教志愿者队伍</w:t>
      </w:r>
      <w:r>
        <w:t>263</w:t>
      </w:r>
      <w:r>
        <w:t>支，防拐志愿者队伍</w:t>
      </w:r>
      <w:r>
        <w:t>246</w:t>
      </w:r>
      <w:r>
        <w:t>支。</w:t>
      </w:r>
    </w:p>
    <w:p w:rsidR="00957787" w:rsidRDefault="00957787" w:rsidP="00957787">
      <w:pPr>
        <w:ind w:firstLineChars="200" w:firstLine="420"/>
      </w:pPr>
      <w:r>
        <w:t>四是打造一个普法宣传品牌。加强以宪法为核心的社会主义法律体系学习宣传，以</w:t>
      </w:r>
      <w:r>
        <w:t>“</w:t>
      </w:r>
      <w:r>
        <w:t>建设法治甘肃</w:t>
      </w:r>
      <w:r>
        <w:t xml:space="preserve"> </w:t>
      </w:r>
      <w:r>
        <w:t>巾帼在行动</w:t>
      </w:r>
      <w:r>
        <w:t>”----“</w:t>
      </w:r>
      <w:r>
        <w:t>普法讲堂</w:t>
      </w:r>
      <w:r>
        <w:t>”“</w:t>
      </w:r>
      <w:r>
        <w:t>母亲讲堂</w:t>
      </w:r>
      <w:r>
        <w:t>”</w:t>
      </w:r>
      <w:r>
        <w:t>活动为载体，深入基层、深入妇女、深入家庭广泛宣传，提高广大妇女对《宪法》及其他社会主义基本法律的知晓率。试点先行，打造普法宣传阵地。我们将白银市靖远县，天水市秦州区，陇南市西和县，定西市漳县的</w:t>
      </w:r>
      <w:r>
        <w:t>1200</w:t>
      </w:r>
      <w:r>
        <w:t>个村、社区的</w:t>
      </w:r>
      <w:r>
        <w:t>“</w:t>
      </w:r>
      <w:r>
        <w:t>妇女之家</w:t>
      </w:r>
      <w:r>
        <w:t>”</w:t>
      </w:r>
      <w:r>
        <w:t>确定为全国</w:t>
      </w:r>
      <w:r>
        <w:t>“</w:t>
      </w:r>
      <w:r>
        <w:t>妇女之家</w:t>
      </w:r>
      <w:r>
        <w:t>”</w:t>
      </w:r>
      <w:r>
        <w:t>普法宣传试点，对权益遭受侵害的妇女进行摸底，并进行分类造册，进行季度回访。每个试点县下发维权海报</w:t>
      </w:r>
      <w:r>
        <w:t>1</w:t>
      </w:r>
      <w:r>
        <w:t>万张，各类维权手册</w:t>
      </w:r>
      <w:r>
        <w:t>2</w:t>
      </w:r>
      <w:r>
        <w:t>万余册，</w:t>
      </w:r>
      <w:r>
        <w:rPr>
          <w:rFonts w:hint="eastAsia"/>
        </w:rPr>
        <w:t>音像宣传资料</w:t>
      </w:r>
      <w:r>
        <w:t>1200</w:t>
      </w:r>
      <w:r>
        <w:t>册。通过</w:t>
      </w:r>
      <w:r>
        <w:t>“</w:t>
      </w:r>
      <w:r>
        <w:t>妇女之家</w:t>
      </w:r>
      <w:r>
        <w:t>”</w:t>
      </w:r>
      <w:r>
        <w:t>普法宣传试点，推广</w:t>
      </w:r>
      <w:r>
        <w:t>“</w:t>
      </w:r>
      <w:r>
        <w:t>互联网</w:t>
      </w:r>
      <w:r>
        <w:t>+</w:t>
      </w:r>
      <w:r>
        <w:t>妇联普法宣传</w:t>
      </w:r>
      <w:r>
        <w:t>”</w:t>
      </w:r>
      <w:r>
        <w:t>模式，融合网上网下维权普法服务，为群众提供便捷高效畅通的维权服务。普法讲堂，营造普法社会氛围。我们在省妇联第一保育院和皋兰县、武山县、平川区、陇西县的中小学开展了花蕾护航</w:t>
      </w:r>
      <w:r>
        <w:t>---</w:t>
      </w:r>
      <w:r>
        <w:t>法律知识进校园、进家庭、进乡村系列活动，依托</w:t>
      </w:r>
      <w:r>
        <w:t>“</w:t>
      </w:r>
      <w:r>
        <w:t>母亲讲堂</w:t>
      </w:r>
      <w:r>
        <w:t>”</w:t>
      </w:r>
      <w:r>
        <w:t>，开展普法、家庭教育、安全、禁毒、防邪知识进校园活动，发放了《反家庭暴力法》、《未成年保护法》、安全知识手册、普法宣传手册、挂历、折页、收纳袋等宣传品，并宣讲了反家庭暴力知识、禁毒知识、校园安全知识</w:t>
      </w:r>
      <w:r>
        <w:rPr>
          <w:rFonts w:hint="eastAsia"/>
        </w:rPr>
        <w:t>。精准扶贫，开展法律扶贫活动。我们在全省</w:t>
      </w:r>
      <w:r>
        <w:t>58</w:t>
      </w:r>
      <w:r>
        <w:t>个贫困县开展</w:t>
      </w:r>
      <w:r>
        <w:t>“</w:t>
      </w:r>
      <w:r>
        <w:t>法律服务直通车</w:t>
      </w:r>
      <w:r>
        <w:t>”</w:t>
      </w:r>
      <w:r>
        <w:t>和</w:t>
      </w:r>
      <w:r>
        <w:t>“</w:t>
      </w:r>
      <w:r>
        <w:t>法律服务进家庭</w:t>
      </w:r>
      <w:r>
        <w:t>”</w:t>
      </w:r>
      <w:r>
        <w:t>活动，助力精准扶贫、精准脱贫及双联行动。邀请省妇联法律顾问到</w:t>
      </w:r>
      <w:r>
        <w:t>5</w:t>
      </w:r>
      <w:r>
        <w:t>个双联村开展法律服务，为返乡群众解答法律问题，提供法律帮助。在文化广场设置宣传栏，双联工作组入户开展《反家庭暴力法》、《未成年人保护法》、《婚姻法》、《妇女权益保障法》及土地确权登记颁证工作等法律法规政策，累计发放安全知识手册、普法宣传手册、挂历、杯垫、折页、收纳袋等宣传品</w:t>
      </w:r>
      <w:r>
        <w:t>4</w:t>
      </w:r>
      <w:r>
        <w:t>万余份。各级妇联在</w:t>
      </w:r>
      <w:r>
        <w:t>58</w:t>
      </w:r>
      <w:r>
        <w:t>个精准扶贫村开展法律服务直通车活动及</w:t>
      </w:r>
      <w:r>
        <w:t>“</w:t>
      </w:r>
      <w:r>
        <w:t>普法讲堂</w:t>
      </w:r>
      <w:r>
        <w:t>”“</w:t>
      </w:r>
      <w:r>
        <w:t>母亲讲堂</w:t>
      </w:r>
      <w:r>
        <w:rPr>
          <w:rFonts w:hint="eastAsia"/>
        </w:rPr>
        <w:t>”活动，为全省农村贫困妇女普及了惠农法律法规政策，收到了良好的社会效果。截至目前，各级妇联已举办讲座</w:t>
      </w:r>
      <w:r>
        <w:t>18000</w:t>
      </w:r>
      <w:r>
        <w:t>场次，发放宣传资料</w:t>
      </w:r>
      <w:r>
        <w:t>28</w:t>
      </w:r>
      <w:r>
        <w:t>万份。</w:t>
      </w:r>
    </w:p>
    <w:p w:rsidR="00957787" w:rsidRDefault="00957787" w:rsidP="00957787">
      <w:pPr>
        <w:ind w:firstLineChars="200" w:firstLine="420"/>
      </w:pPr>
      <w:r>
        <w:t>五是突出一个维权重点。我们将如何贯彻落实《反家庭暴力法》作为工作重点，要求各地妇联扎实细致开展反家暴工作。各地妇联注重发挥主流媒体作用，在甘肃卫视、甘肃日报、甘肃法制报、每日甘肃网等媒体进行持续宣传，注重集中宣传优势，开展主题宣传，累计发放宣传资料</w:t>
      </w:r>
      <w:r>
        <w:t>20</w:t>
      </w:r>
      <w:r>
        <w:t>万余份，展出展板</w:t>
      </w:r>
      <w:r>
        <w:t>300</w:t>
      </w:r>
      <w:r>
        <w:t>余块。与省卫计委联合发文《在医疗机构建立家庭暴力报警点的通知》，要求全省各级各类医疗机构应在医院醒目位置张贴家庭暴力报警电话（</w:t>
      </w:r>
      <w:r>
        <w:t>110</w:t>
      </w:r>
      <w:r>
        <w:t>），并张贴反对家庭暴力相关宣传内容。医疗机构工作人员在诊断过程中，对家庭暴力致伤的患者，应做好诊疗</w:t>
      </w:r>
      <w:r>
        <w:rPr>
          <w:rFonts w:hint="eastAsia"/>
        </w:rPr>
        <w:t>记录，并建议家庭暴力受害人及时报警或向本地区妇联组织寻求帮助。对在工作中发现无行为能力人或者限制民事行为能力人遭受家庭暴力的，应当及时向公安机关报案，并出具详细的诊断书。各级妇联要加强与当地卫计部门的协调配合，对医疗卫生机构及其工作人员开展预防和制止家庭暴力方面的指导和培训，帮助医护人员提高筛查技巧和沟通能力，为家庭暴力受害者提供保密快捷的医疗干预和服务。</w:t>
      </w:r>
    </w:p>
    <w:p w:rsidR="00957787" w:rsidRDefault="00957787" w:rsidP="00957787">
      <w:pPr>
        <w:ind w:firstLineChars="200" w:firstLine="420"/>
        <w:rPr>
          <w:rFonts w:hint="eastAsia"/>
        </w:rPr>
      </w:pPr>
      <w:r>
        <w:t>六是创新一个帮教载体。我们大力整合妇联工作资源，依托</w:t>
      </w:r>
      <w:r>
        <w:t>“</w:t>
      </w:r>
      <w:r>
        <w:t>快乐宝贝</w:t>
      </w:r>
      <w:r>
        <w:t>”</w:t>
      </w:r>
      <w:r>
        <w:t>项目，以省妇联妇女儿童心理健康服务志愿者团的专业人员为支撑，着力打造针对特殊人群的帮教载体。我们与甘肃省女子戒毒所签订帮教协议，定期开展帮教活动，先后开展了</w:t>
      </w:r>
      <w:r>
        <w:t>“</w:t>
      </w:r>
      <w:r>
        <w:t>我戒毒、我健康、我阳光、我幸福</w:t>
      </w:r>
      <w:r>
        <w:t>”</w:t>
      </w:r>
      <w:r>
        <w:t>帮教大会暨文艺演出、</w:t>
      </w:r>
      <w:r>
        <w:t>“‘</w:t>
      </w:r>
      <w:r>
        <w:t>奉献爱心</w:t>
      </w:r>
      <w:r>
        <w:t xml:space="preserve"> </w:t>
      </w:r>
      <w:r>
        <w:t>点亮希望</w:t>
      </w:r>
      <w:r>
        <w:t>’</w:t>
      </w:r>
      <w:r>
        <w:t>帮教戒毒女性、关爱困境儿童</w:t>
      </w:r>
      <w:r>
        <w:t>----</w:t>
      </w:r>
      <w:r>
        <w:t>快乐宝贝公益活动</w:t>
      </w:r>
      <w:r>
        <w:t>”</w:t>
      </w:r>
      <w:r>
        <w:t>及</w:t>
      </w:r>
      <w:r>
        <w:t>“</w:t>
      </w:r>
      <w:r>
        <w:t>母亲讲堂</w:t>
      </w:r>
      <w:r>
        <w:t>”—</w:t>
      </w:r>
      <w:r>
        <w:t>禁毒知识、家教知识主题讲座，为</w:t>
      </w:r>
      <w:r>
        <w:t>61</w:t>
      </w:r>
      <w:r>
        <w:t>个戒毒女性的</w:t>
      </w:r>
      <w:r>
        <w:t>67</w:t>
      </w:r>
      <w:r>
        <w:t>个孩子发放了装有冲锋衣、卫衣、旅游鞋、字典、象棋、跳绳、充电手电等价值</w:t>
      </w:r>
      <w:r>
        <w:t>1000</w:t>
      </w:r>
      <w:r>
        <w:t>元的</w:t>
      </w:r>
      <w:r>
        <w:t>“</w:t>
      </w:r>
      <w:r>
        <w:t>快乐</w:t>
      </w:r>
      <w:r>
        <w:rPr>
          <w:rFonts w:hint="eastAsia"/>
        </w:rPr>
        <w:t>宝贝”公益项目爱心包，充分让这些女性和她们的家庭、子女感受到社会的关爱和温暖。专家们为</w:t>
      </w:r>
      <w:r>
        <w:t>400</w:t>
      </w:r>
      <w:r>
        <w:t>多位学员讲解了如何戒毒、如何防止复吸、如何面对戒毒困境等戒毒知识；从家风的养成，亲情的力量等方面帮助戒毒女性及家人坚定戒毒信念，活出生命的尊严；心理专家为戒毒女性进行了心理疏导服务，通过亲子互动和游戏的方式，引导戒毒人员子女快乐生活。</w:t>
      </w:r>
    </w:p>
    <w:p w:rsidR="00957787" w:rsidRDefault="00957787" w:rsidP="008842B9">
      <w:pPr>
        <w:ind w:firstLine="420"/>
        <w:jc w:val="right"/>
        <w:rPr>
          <w:rFonts w:hint="eastAsia"/>
        </w:rPr>
      </w:pPr>
      <w:r w:rsidRPr="008842B9">
        <w:t>甘肃妇女</w:t>
      </w:r>
      <w:smartTag w:uri="urn:schemas-microsoft-com:office:smarttags" w:element="chsdate">
        <w:smartTagPr>
          <w:attr w:name="IsROCDate" w:val="False"/>
          <w:attr w:name="IsLunarDate" w:val="False"/>
          <w:attr w:name="Day" w:val="1"/>
          <w:attr w:name="Month" w:val="9"/>
          <w:attr w:name="Year" w:val="2016"/>
        </w:smartTagPr>
        <w:r>
          <w:rPr>
            <w:rFonts w:hint="eastAsia"/>
          </w:rPr>
          <w:t>2016-9-1</w:t>
        </w:r>
      </w:smartTag>
    </w:p>
    <w:p w:rsidR="00957787" w:rsidRDefault="00957787" w:rsidP="002C7C81">
      <w:pPr>
        <w:sectPr w:rsidR="00957787" w:rsidSect="002C7C81">
          <w:type w:val="continuous"/>
          <w:pgSz w:w="11906" w:h="16838"/>
          <w:pgMar w:top="1644" w:right="1236" w:bottom="1418" w:left="1814" w:header="851" w:footer="907" w:gutter="0"/>
          <w:pgNumType w:start="1"/>
          <w:cols w:space="720"/>
          <w:docGrid w:type="lines" w:linePitch="341" w:charSpace="2373"/>
        </w:sectPr>
      </w:pPr>
    </w:p>
    <w:p w:rsidR="000A0941" w:rsidRDefault="000A0941"/>
    <w:sectPr w:rsidR="000A09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7787"/>
    <w:rsid w:val="000A0941"/>
    <w:rsid w:val="00957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77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77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2187</Characters>
  <Application>Microsoft Office Word</Application>
  <DocSecurity>0</DocSecurity>
  <Lines>18</Lines>
  <Paragraphs>5</Paragraphs>
  <ScaleCrop>false</ScaleCrop>
  <Company>Microsoft</Company>
  <LinksUpToDate>false</LinksUpToDate>
  <CharactersWithSpaces>2565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2022-07-14T08:45:00Z</dcterms:created>
</cp:coreProperties>
</file>